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E98" w:rsidRDefault="00830E98">
      <w:pPr>
        <w:pStyle w:val="Date10"/>
        <w:rPr>
          <w:rStyle w:val="Rfrenceintense"/>
          <w:b w:val="0"/>
          <w:bCs w:val="0"/>
          <w:smallCaps w:val="0"/>
          <w:color w:val="000000" w:themeColor="text1"/>
          <w:spacing w:val="0"/>
        </w:rPr>
      </w:pPr>
    </w:p>
    <w:p w:rsidR="00830E98" w:rsidRDefault="00830E98">
      <w:pPr>
        <w:pStyle w:val="Corpsdetexte"/>
      </w:pPr>
    </w:p>
    <w:p w:rsidR="00830E98" w:rsidRDefault="00830E98">
      <w:pPr>
        <w:pStyle w:val="Corpsdetexte"/>
      </w:pPr>
    </w:p>
    <w:p w:rsidR="00830E98" w:rsidRDefault="00830E98">
      <w:pPr>
        <w:pStyle w:val="Corpsdetexte"/>
      </w:pPr>
    </w:p>
    <w:p w:rsidR="00830E98" w:rsidRDefault="00830E98">
      <w:pPr>
        <w:pStyle w:val="Corpsdetexte"/>
      </w:pPr>
    </w:p>
    <w:p w:rsidR="00830E98" w:rsidRDefault="00830E98">
      <w:pPr>
        <w:sectPr w:rsidR="00830E98" w:rsidSect="00C56646">
          <w:headerReference w:type="default" r:id="rId11"/>
          <w:footerReference w:type="default" r:id="rId12"/>
          <w:pgSz w:w="11906" w:h="16838"/>
          <w:pgMar w:top="963" w:right="964" w:bottom="964" w:left="964" w:header="720" w:footer="720" w:gutter="0"/>
          <w:pgNumType w:start="1"/>
          <w:cols w:space="720"/>
          <w:formProt w:val="0"/>
          <w:docGrid w:linePitch="600" w:charSpace="36864"/>
        </w:sectPr>
      </w:pPr>
    </w:p>
    <w:tbl>
      <w:tblPr>
        <w:tblStyle w:val="Grilledutableau"/>
        <w:tblW w:w="9982" w:type="dxa"/>
        <w:tblCellMar>
          <w:left w:w="5" w:type="dxa"/>
          <w:right w:w="0" w:type="dxa"/>
        </w:tblCellMar>
        <w:tblLook w:val="0420" w:firstRow="1" w:lastRow="0" w:firstColumn="0" w:lastColumn="0" w:noHBand="0" w:noVBand="1"/>
      </w:tblPr>
      <w:tblGrid>
        <w:gridCol w:w="4990"/>
        <w:gridCol w:w="4992"/>
      </w:tblGrid>
      <w:tr w:rsidR="00830E98" w:rsidTr="00E50C65">
        <w:trPr>
          <w:trHeight w:val="483"/>
        </w:trPr>
        <w:tc>
          <w:tcPr>
            <w:tcW w:w="4990" w:type="dxa"/>
            <w:tcBorders>
              <w:top w:val="nil"/>
              <w:left w:val="nil"/>
              <w:bottom w:val="nil"/>
              <w:right w:val="nil"/>
            </w:tcBorders>
            <w:shd w:val="clear" w:color="auto" w:fill="auto"/>
          </w:tcPr>
          <w:p w:rsidR="00E50C65" w:rsidRDefault="00E50C65" w:rsidP="00E50C65">
            <w:pPr>
              <w:pStyle w:val="Texte-Adresseligne1"/>
            </w:pPr>
          </w:p>
          <w:p w:rsidR="00830E98" w:rsidRDefault="00E50C65" w:rsidP="00E50C65">
            <w:pPr>
              <w:pStyle w:val="Texte-Adresseligne1"/>
            </w:pPr>
            <w:r>
              <w:t>Inspecteur de l’éducation nationale</w:t>
            </w:r>
          </w:p>
          <w:p w:rsidR="00830E98" w:rsidRDefault="00E50C65">
            <w:pPr>
              <w:pStyle w:val="Texte-Tl"/>
            </w:pPr>
            <w:r>
              <w:t>Bruno ÉNÉE</w:t>
            </w:r>
          </w:p>
          <w:p w:rsidR="00830E98" w:rsidRDefault="00830E98">
            <w:pPr>
              <w:pStyle w:val="Texte-Tl"/>
              <w:rPr>
                <w:rFonts w:cs="Arial"/>
                <w:szCs w:val="16"/>
              </w:rPr>
            </w:pPr>
          </w:p>
          <w:p w:rsidR="00830E98" w:rsidRDefault="00E50C65">
            <w:pPr>
              <w:pStyle w:val="Texte-Tl"/>
            </w:pPr>
            <w:r>
              <w:rPr>
                <w:rFonts w:cs="Arial"/>
                <w:szCs w:val="16"/>
              </w:rPr>
              <w:t>Tél : 03 85 22 55 54</w:t>
            </w:r>
          </w:p>
          <w:p w:rsidR="00830E98" w:rsidRDefault="00C63E67">
            <w:pPr>
              <w:pStyle w:val="Texte-Tl"/>
              <w:rPr>
                <w:rFonts w:cs="Arial"/>
                <w:szCs w:val="16"/>
              </w:rPr>
            </w:pPr>
            <w:r>
              <w:rPr>
                <w:rFonts w:cs="Arial"/>
                <w:szCs w:val="16"/>
              </w:rPr>
              <w:t xml:space="preserve">Mél : </w:t>
            </w:r>
            <w:hyperlink r:id="rId13" w:history="1">
              <w:r w:rsidR="00F805BC" w:rsidRPr="009F135B">
                <w:rPr>
                  <w:rStyle w:val="Lienhypertexte"/>
                  <w:rFonts w:cs="Arial"/>
                  <w:szCs w:val="16"/>
                </w:rPr>
                <w:t>ien.ma71@ac-dijon.fr</w:t>
              </w:r>
            </w:hyperlink>
          </w:p>
          <w:p w:rsidR="006C04B5" w:rsidRDefault="006C04B5">
            <w:pPr>
              <w:pStyle w:val="Texte-Tl"/>
              <w:rPr>
                <w:rFonts w:cs="Arial"/>
                <w:szCs w:val="16"/>
              </w:rPr>
            </w:pPr>
            <w:r>
              <w:rPr>
                <w:rFonts w:cs="Arial"/>
                <w:szCs w:val="16"/>
              </w:rPr>
              <w:t>Affaire suivie par :</w:t>
            </w:r>
          </w:p>
          <w:p w:rsidR="00F805BC" w:rsidRDefault="00F805BC">
            <w:pPr>
              <w:pStyle w:val="Texte-Tl"/>
            </w:pPr>
            <w:r>
              <w:rPr>
                <w:rFonts w:cs="Arial"/>
                <w:szCs w:val="16"/>
              </w:rPr>
              <w:t>Catherine JACQUES</w:t>
            </w:r>
          </w:p>
          <w:p w:rsidR="00830E98" w:rsidRDefault="00830E98">
            <w:pPr>
              <w:pStyle w:val="Texte-Tl"/>
              <w:rPr>
                <w:rFonts w:cs="Arial"/>
                <w:szCs w:val="16"/>
              </w:rPr>
            </w:pPr>
          </w:p>
          <w:p w:rsidR="00830E98" w:rsidRDefault="00C63E67">
            <w:pPr>
              <w:pStyle w:val="Texte-Tl"/>
              <w:rPr>
                <w:rFonts w:cs="Arial"/>
                <w:szCs w:val="16"/>
              </w:rPr>
            </w:pPr>
            <w:r>
              <w:rPr>
                <w:rFonts w:cs="Arial"/>
                <w:szCs w:val="16"/>
              </w:rPr>
              <w:t>DSDEN de Saône-et-Loire</w:t>
            </w:r>
          </w:p>
          <w:p w:rsidR="00830E98" w:rsidRDefault="00C63E67">
            <w:pPr>
              <w:pStyle w:val="Texte-Tl"/>
              <w:rPr>
                <w:rFonts w:cs="Arial"/>
                <w:szCs w:val="16"/>
              </w:rPr>
            </w:pPr>
            <w:r>
              <w:rPr>
                <w:rFonts w:cs="Arial"/>
                <w:szCs w:val="16"/>
              </w:rPr>
              <w:t>Cité administrative</w:t>
            </w:r>
          </w:p>
          <w:p w:rsidR="00830E98" w:rsidRDefault="00C63E67">
            <w:pPr>
              <w:pStyle w:val="Texte-Tl"/>
              <w:rPr>
                <w:rFonts w:cs="Arial"/>
                <w:szCs w:val="16"/>
              </w:rPr>
            </w:pPr>
            <w:r>
              <w:rPr>
                <w:rFonts w:cs="Arial"/>
                <w:szCs w:val="16"/>
              </w:rPr>
              <w:t>24 Bd Henri Dunant - BP 72512</w:t>
            </w:r>
          </w:p>
          <w:p w:rsidR="00830E98" w:rsidRDefault="00C63E67">
            <w:pPr>
              <w:pStyle w:val="Texte-Adresseligne2"/>
              <w:rPr>
                <w:rFonts w:cs="Arial"/>
                <w:szCs w:val="16"/>
              </w:rPr>
            </w:pPr>
            <w:r>
              <w:rPr>
                <w:rFonts w:cs="Arial"/>
                <w:szCs w:val="16"/>
              </w:rPr>
              <w:t>71025 MÂCON CEDEX</w:t>
            </w:r>
          </w:p>
        </w:tc>
        <w:tc>
          <w:tcPr>
            <w:tcW w:w="4992" w:type="dxa"/>
            <w:tcBorders>
              <w:top w:val="nil"/>
              <w:left w:val="nil"/>
              <w:bottom w:val="nil"/>
              <w:right w:val="nil"/>
            </w:tcBorders>
            <w:shd w:val="clear" w:color="auto" w:fill="auto"/>
          </w:tcPr>
          <w:p w:rsidR="00830E98" w:rsidRDefault="00C63E67">
            <w:pPr>
              <w:pStyle w:val="Date2"/>
              <w:rPr>
                <w:sz w:val="20"/>
                <w:szCs w:val="20"/>
              </w:rPr>
            </w:pPr>
            <w:r>
              <w:rPr>
                <w:sz w:val="20"/>
                <w:szCs w:val="20"/>
              </w:rPr>
              <w:t xml:space="preserve">Mâcon, le </w:t>
            </w:r>
            <w:r w:rsidR="005955E8">
              <w:rPr>
                <w:sz w:val="20"/>
                <w:szCs w:val="20"/>
              </w:rPr>
              <w:t>11 octobre 2021</w:t>
            </w:r>
          </w:p>
          <w:p w:rsidR="00830E98" w:rsidRDefault="00830E98">
            <w:pPr>
              <w:pStyle w:val="Corpsdetexte"/>
            </w:pPr>
          </w:p>
          <w:p w:rsidR="00830E98" w:rsidRDefault="00C63E67">
            <w:pPr>
              <w:pStyle w:val="Corpsdetexte"/>
              <w:jc w:val="right"/>
            </w:pPr>
            <w:r>
              <w:t>L’inspecteur d’académie,</w:t>
            </w:r>
          </w:p>
          <w:p w:rsidR="00830E98" w:rsidRDefault="00C63E67">
            <w:pPr>
              <w:pStyle w:val="Corpsdetexte"/>
              <w:jc w:val="right"/>
            </w:pPr>
            <w:proofErr w:type="gramStart"/>
            <w:r>
              <w:t>directeur</w:t>
            </w:r>
            <w:proofErr w:type="gramEnd"/>
            <w:r>
              <w:t xml:space="preserve"> académique des services de</w:t>
            </w:r>
          </w:p>
          <w:p w:rsidR="00830E98" w:rsidRDefault="00C63E67">
            <w:pPr>
              <w:pStyle w:val="Corpsdetexte"/>
              <w:jc w:val="right"/>
            </w:pPr>
            <w:proofErr w:type="gramStart"/>
            <w:r>
              <w:t>l’éducation</w:t>
            </w:r>
            <w:proofErr w:type="gramEnd"/>
            <w:r>
              <w:t xml:space="preserve"> nationale de Saône-et-Loire</w:t>
            </w:r>
          </w:p>
          <w:p w:rsidR="00830E98" w:rsidRDefault="00830E98">
            <w:pPr>
              <w:pStyle w:val="Corpsdetexte"/>
              <w:jc w:val="right"/>
            </w:pPr>
          </w:p>
          <w:p w:rsidR="00830E98" w:rsidRDefault="00C63E67">
            <w:pPr>
              <w:pStyle w:val="Corpsdetexte"/>
              <w:jc w:val="right"/>
            </w:pPr>
            <w:proofErr w:type="gramStart"/>
            <w:r>
              <w:t>à</w:t>
            </w:r>
            <w:proofErr w:type="gramEnd"/>
          </w:p>
          <w:p w:rsidR="00830E98" w:rsidRDefault="00830E98">
            <w:pPr>
              <w:pStyle w:val="Corpsdetexte"/>
              <w:jc w:val="right"/>
            </w:pPr>
          </w:p>
          <w:p w:rsidR="00E50C65" w:rsidRDefault="00E50C65" w:rsidP="00E50C65">
            <w:pPr>
              <w:pStyle w:val="Corpsdetexte"/>
              <w:jc w:val="right"/>
            </w:pPr>
            <w:r>
              <w:t>Liste des destinataires in fine</w:t>
            </w:r>
          </w:p>
          <w:p w:rsidR="00830E98" w:rsidRDefault="00E50C65" w:rsidP="00E50C65">
            <w:pPr>
              <w:pStyle w:val="Corpsdetexte"/>
              <w:jc w:val="right"/>
            </w:pPr>
            <w:proofErr w:type="gramStart"/>
            <w:r>
              <w:t>des</w:t>
            </w:r>
            <w:proofErr w:type="gramEnd"/>
            <w:r>
              <w:t xml:space="preserve"> circonscriptions du 1</w:t>
            </w:r>
            <w:r w:rsidRPr="00E50C65">
              <w:rPr>
                <w:vertAlign w:val="superscript"/>
              </w:rPr>
              <w:t>er</w:t>
            </w:r>
            <w:r>
              <w:t xml:space="preserve"> degré</w:t>
            </w:r>
            <w:r w:rsidR="00C63E67">
              <w:t xml:space="preserve"> </w:t>
            </w:r>
          </w:p>
          <w:p w:rsidR="00830E98" w:rsidRDefault="00830E98">
            <w:pPr>
              <w:pStyle w:val="Corpsdetexte"/>
            </w:pPr>
          </w:p>
        </w:tc>
      </w:tr>
      <w:tr w:rsidR="00830E98" w:rsidTr="00E50C65">
        <w:trPr>
          <w:trHeight w:val="483"/>
        </w:trPr>
        <w:tc>
          <w:tcPr>
            <w:tcW w:w="4990" w:type="dxa"/>
            <w:tcBorders>
              <w:top w:val="nil"/>
              <w:left w:val="nil"/>
              <w:bottom w:val="nil"/>
              <w:right w:val="nil"/>
            </w:tcBorders>
            <w:shd w:val="clear" w:color="auto" w:fill="auto"/>
          </w:tcPr>
          <w:p w:rsidR="00830E98" w:rsidRDefault="00830E98">
            <w:pPr>
              <w:pStyle w:val="Texte-Adresseligne1"/>
              <w:rPr>
                <w:rFonts w:cs="Arial"/>
                <w:b/>
                <w:szCs w:val="16"/>
              </w:rPr>
            </w:pPr>
          </w:p>
        </w:tc>
        <w:tc>
          <w:tcPr>
            <w:tcW w:w="4992" w:type="dxa"/>
            <w:tcBorders>
              <w:top w:val="nil"/>
              <w:left w:val="nil"/>
              <w:bottom w:val="nil"/>
              <w:right w:val="nil"/>
            </w:tcBorders>
            <w:shd w:val="clear" w:color="auto" w:fill="auto"/>
          </w:tcPr>
          <w:p w:rsidR="00830E98" w:rsidRDefault="00830E98">
            <w:pPr>
              <w:pStyle w:val="Date2"/>
              <w:rPr>
                <w:sz w:val="20"/>
                <w:szCs w:val="20"/>
              </w:rPr>
            </w:pPr>
          </w:p>
        </w:tc>
      </w:tr>
    </w:tbl>
    <w:p w:rsidR="00830E98" w:rsidRDefault="00830E98"/>
    <w:p w:rsidR="00830E98" w:rsidRDefault="00830E98">
      <w:pPr>
        <w:sectPr w:rsidR="00830E98">
          <w:type w:val="continuous"/>
          <w:pgSz w:w="11906" w:h="16838"/>
          <w:pgMar w:top="963" w:right="964" w:bottom="964" w:left="964" w:header="720" w:footer="720" w:gutter="0"/>
          <w:cols w:space="720"/>
          <w:formProt w:val="0"/>
          <w:docGrid w:linePitch="600" w:charSpace="36864"/>
        </w:sectPr>
      </w:pPr>
    </w:p>
    <w:p w:rsidR="00830E98" w:rsidRDefault="00C63E67">
      <w:pPr>
        <w:pStyle w:val="Objet"/>
        <w:rPr>
          <w:b w:val="0"/>
        </w:rPr>
      </w:pPr>
      <w:r>
        <w:rPr>
          <w:rStyle w:val="ObjetCar"/>
          <w:b/>
        </w:rPr>
        <w:t xml:space="preserve">Objet </w:t>
      </w:r>
      <w:r>
        <w:t>:</w:t>
      </w:r>
      <w:r>
        <w:rPr>
          <w:b w:val="0"/>
        </w:rPr>
        <w:t xml:space="preserve"> </w:t>
      </w:r>
      <w:r w:rsidR="00F165D3">
        <w:rPr>
          <w:rFonts w:eastAsia="SimSun"/>
          <w:b w:val="0"/>
          <w:bCs/>
          <w:kern w:val="1"/>
          <w:szCs w:val="20"/>
          <w:lang w:eastAsia="hi-IN" w:bidi="hi-IN"/>
        </w:rPr>
        <w:t xml:space="preserve">Pré-orientation </w:t>
      </w:r>
      <w:r w:rsidR="00F165D3" w:rsidRPr="00D67998">
        <w:rPr>
          <w:rFonts w:eastAsia="SimSun"/>
          <w:b w:val="0"/>
          <w:bCs/>
          <w:kern w:val="1"/>
          <w:szCs w:val="20"/>
          <w:lang w:eastAsia="hi-IN" w:bidi="hi-IN"/>
        </w:rPr>
        <w:t xml:space="preserve">vers les enseignements généraux et professionnels adaptés </w:t>
      </w:r>
      <w:r w:rsidR="00F165D3">
        <w:rPr>
          <w:rFonts w:eastAsia="SimSun"/>
          <w:b w:val="0"/>
          <w:bCs/>
          <w:kern w:val="1"/>
          <w:szCs w:val="20"/>
          <w:lang w:eastAsia="hi-IN" w:bidi="hi-IN"/>
        </w:rPr>
        <w:t>(</w:t>
      </w:r>
      <w:r w:rsidR="00F165D3" w:rsidRPr="00D67998">
        <w:rPr>
          <w:rFonts w:eastAsia="SimSun"/>
          <w:b w:val="0"/>
          <w:bCs/>
          <w:kern w:val="1"/>
          <w:szCs w:val="20"/>
          <w:lang w:eastAsia="hi-IN" w:bidi="hi-IN"/>
        </w:rPr>
        <w:t>SEGPA et EREA</w:t>
      </w:r>
      <w:r w:rsidR="00F165D3">
        <w:rPr>
          <w:rFonts w:eastAsia="SimSun"/>
          <w:b w:val="0"/>
          <w:bCs/>
          <w:kern w:val="1"/>
          <w:szCs w:val="20"/>
          <w:lang w:eastAsia="hi-IN" w:bidi="hi-IN"/>
        </w:rPr>
        <w:t>) par la CDOEASD</w:t>
      </w:r>
    </w:p>
    <w:p w:rsidR="00830E98" w:rsidRDefault="00C63E67">
      <w:pPr>
        <w:pStyle w:val="Objet"/>
        <w:rPr>
          <w:b w:val="0"/>
        </w:rPr>
      </w:pPr>
      <w:r>
        <w:t>Références :</w:t>
      </w:r>
      <w:r>
        <w:rPr>
          <w:b w:val="0"/>
        </w:rPr>
        <w:t xml:space="preserve"> </w:t>
      </w:r>
    </w:p>
    <w:tbl>
      <w:tblPr>
        <w:tblW w:w="0" w:type="auto"/>
        <w:tblInd w:w="1306" w:type="dxa"/>
        <w:tblLayout w:type="fixed"/>
        <w:tblLook w:val="0000" w:firstRow="0" w:lastRow="0" w:firstColumn="0" w:lastColumn="0" w:noHBand="0" w:noVBand="0"/>
      </w:tblPr>
      <w:tblGrid>
        <w:gridCol w:w="236"/>
        <w:gridCol w:w="236"/>
        <w:gridCol w:w="6906"/>
      </w:tblGrid>
      <w:tr w:rsidR="00F165D3" w:rsidTr="00F165D3">
        <w:trPr>
          <w:cantSplit/>
          <w:trHeight w:val="300"/>
        </w:trPr>
        <w:tc>
          <w:tcPr>
            <w:tcW w:w="236" w:type="dxa"/>
            <w:shd w:val="clear" w:color="auto" w:fill="FFFFFF"/>
            <w:vAlign w:val="bottom"/>
          </w:tcPr>
          <w:p w:rsidR="00F165D3" w:rsidRDefault="00F165D3" w:rsidP="009D1935">
            <w:pPr>
              <w:snapToGrid w:val="0"/>
              <w:ind w:right="1703"/>
            </w:pPr>
          </w:p>
        </w:tc>
        <w:tc>
          <w:tcPr>
            <w:tcW w:w="236" w:type="dxa"/>
            <w:shd w:val="clear" w:color="auto" w:fill="FFFFFF"/>
          </w:tcPr>
          <w:p w:rsidR="00F165D3" w:rsidRDefault="00F165D3" w:rsidP="009D1935">
            <w:pPr>
              <w:snapToGrid w:val="0"/>
              <w:rPr>
                <w:rFonts w:eastAsia="SimSun"/>
                <w:kern w:val="1"/>
                <w:lang w:eastAsia="hi-IN" w:bidi="hi-IN"/>
              </w:rPr>
            </w:pPr>
          </w:p>
        </w:tc>
        <w:tc>
          <w:tcPr>
            <w:tcW w:w="6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65D3" w:rsidRPr="00F165D3" w:rsidRDefault="00F165D3" w:rsidP="009D1935">
            <w:pPr>
              <w:spacing w:line="300" w:lineRule="exact"/>
              <w:rPr>
                <w:rFonts w:eastAsia="SimSun"/>
                <w:kern w:val="1"/>
                <w:sz w:val="20"/>
                <w:szCs w:val="20"/>
                <w:lang w:eastAsia="hi-IN" w:bidi="hi-IN"/>
              </w:rPr>
            </w:pPr>
            <w:r w:rsidRPr="00F165D3">
              <w:rPr>
                <w:rFonts w:eastAsia="SimSun"/>
                <w:b/>
                <w:bCs/>
                <w:kern w:val="1"/>
                <w:sz w:val="20"/>
                <w:szCs w:val="20"/>
                <w:u w:val="single"/>
                <w:lang w:eastAsia="hi-IN" w:bidi="hi-IN"/>
              </w:rPr>
              <w:t>Textes de référence</w:t>
            </w:r>
            <w:r w:rsidRPr="00F165D3">
              <w:rPr>
                <w:rFonts w:eastAsia="SimSun"/>
                <w:b/>
                <w:bCs/>
                <w:kern w:val="1"/>
                <w:sz w:val="20"/>
                <w:szCs w:val="20"/>
                <w:lang w:eastAsia="hi-IN" w:bidi="hi-IN"/>
              </w:rPr>
              <w:t xml:space="preserve"> : </w:t>
            </w:r>
          </w:p>
          <w:p w:rsidR="00F165D3" w:rsidRPr="00F165D3" w:rsidRDefault="00F165D3" w:rsidP="00F165D3">
            <w:pPr>
              <w:numPr>
                <w:ilvl w:val="0"/>
                <w:numId w:val="1"/>
              </w:numPr>
              <w:tabs>
                <w:tab w:val="left" w:pos="284"/>
                <w:tab w:val="left" w:pos="1440"/>
              </w:tabs>
              <w:suppressAutoHyphens/>
              <w:spacing w:line="300" w:lineRule="exact"/>
              <w:ind w:left="0" w:hanging="1440"/>
              <w:rPr>
                <w:rFonts w:eastAsia="Arial"/>
                <w:kern w:val="1"/>
                <w:sz w:val="20"/>
                <w:szCs w:val="20"/>
                <w:lang w:eastAsia="hi-IN" w:bidi="hi-IN"/>
              </w:rPr>
            </w:pPr>
            <w:r w:rsidRPr="00F165D3">
              <w:rPr>
                <w:rFonts w:eastAsia="SimSun"/>
                <w:kern w:val="1"/>
                <w:sz w:val="20"/>
                <w:szCs w:val="20"/>
                <w:lang w:eastAsia="hi-IN" w:bidi="hi-IN"/>
              </w:rPr>
              <w:t>- Arrêté du 7 décembre 2005</w:t>
            </w:r>
          </w:p>
          <w:p w:rsidR="00F165D3" w:rsidRPr="00F165D3" w:rsidRDefault="00F165D3" w:rsidP="00F165D3">
            <w:pPr>
              <w:numPr>
                <w:ilvl w:val="0"/>
                <w:numId w:val="1"/>
              </w:numPr>
              <w:tabs>
                <w:tab w:val="left" w:pos="284"/>
                <w:tab w:val="left" w:pos="1440"/>
              </w:tabs>
              <w:suppressAutoHyphens/>
              <w:spacing w:line="300" w:lineRule="exact"/>
              <w:ind w:left="0" w:hanging="1440"/>
              <w:rPr>
                <w:rFonts w:eastAsia="SimSun"/>
                <w:kern w:val="1"/>
                <w:sz w:val="20"/>
                <w:szCs w:val="20"/>
                <w:lang w:eastAsia="hi-IN" w:bidi="hi-IN"/>
              </w:rPr>
            </w:pPr>
            <w:r w:rsidRPr="00F165D3">
              <w:rPr>
                <w:rFonts w:eastAsia="Arial"/>
                <w:kern w:val="1"/>
                <w:sz w:val="20"/>
                <w:szCs w:val="20"/>
                <w:lang w:eastAsia="hi-IN" w:bidi="hi-IN"/>
              </w:rPr>
              <w:t xml:space="preserve">  </w:t>
            </w:r>
            <w:r w:rsidRPr="00F165D3">
              <w:rPr>
                <w:rFonts w:eastAsia="SimSun"/>
                <w:kern w:val="1"/>
                <w:sz w:val="20"/>
                <w:szCs w:val="20"/>
                <w:lang w:eastAsia="hi-IN" w:bidi="hi-IN"/>
              </w:rPr>
              <w:t>Relatif à la composition et au fonctionnement de la CDOEASD</w:t>
            </w:r>
          </w:p>
          <w:p w:rsidR="00F165D3" w:rsidRPr="00F165D3" w:rsidRDefault="00F165D3" w:rsidP="009D1935">
            <w:pPr>
              <w:tabs>
                <w:tab w:val="left" w:pos="284"/>
                <w:tab w:val="left" w:pos="1440"/>
              </w:tabs>
              <w:spacing w:line="300" w:lineRule="exact"/>
              <w:ind w:left="103" w:hanging="103"/>
              <w:rPr>
                <w:rFonts w:eastAsia="SimSun"/>
                <w:kern w:val="1"/>
                <w:sz w:val="20"/>
                <w:szCs w:val="20"/>
                <w:lang w:eastAsia="hi-IN" w:bidi="hi-IN"/>
              </w:rPr>
            </w:pPr>
            <w:r w:rsidRPr="00F165D3">
              <w:rPr>
                <w:rFonts w:eastAsia="SimSun"/>
                <w:kern w:val="1"/>
                <w:sz w:val="20"/>
                <w:szCs w:val="20"/>
                <w:lang w:eastAsia="hi-IN" w:bidi="hi-IN"/>
              </w:rPr>
              <w:t>- Circulaire n°2015-176 du 28 octobre 2015 relative aux enseignements adaptés</w:t>
            </w:r>
          </w:p>
          <w:p w:rsidR="00F165D3" w:rsidRDefault="00F165D3" w:rsidP="009D1935">
            <w:pPr>
              <w:tabs>
                <w:tab w:val="left" w:pos="284"/>
                <w:tab w:val="left" w:pos="1440"/>
              </w:tabs>
              <w:spacing w:line="300" w:lineRule="exact"/>
              <w:ind w:left="103" w:hanging="103"/>
            </w:pPr>
          </w:p>
        </w:tc>
      </w:tr>
    </w:tbl>
    <w:p w:rsidR="00F165D3" w:rsidRDefault="00F165D3">
      <w:pPr>
        <w:pStyle w:val="Objet"/>
        <w:rPr>
          <w:b w:val="0"/>
        </w:rPr>
      </w:pPr>
    </w:p>
    <w:p w:rsidR="00830E98" w:rsidRDefault="00830E98">
      <w:pPr>
        <w:pStyle w:val="Corpsdetexte"/>
      </w:pPr>
    </w:p>
    <w:p w:rsidR="00F165D3" w:rsidRDefault="00F165D3" w:rsidP="00F165D3">
      <w:pPr>
        <w:rPr>
          <w:sz w:val="20"/>
          <w:szCs w:val="20"/>
        </w:rPr>
      </w:pPr>
      <w:r w:rsidRPr="006C04B5">
        <w:rPr>
          <w:sz w:val="20"/>
          <w:szCs w:val="20"/>
        </w:rPr>
        <w:t>1 - Objectifs généraux de l’enseignement adapté</w:t>
      </w:r>
    </w:p>
    <w:p w:rsidR="006C04B5" w:rsidRPr="006C04B5" w:rsidRDefault="006C04B5" w:rsidP="00F165D3">
      <w:pPr>
        <w:rPr>
          <w:sz w:val="20"/>
          <w:szCs w:val="20"/>
        </w:rPr>
      </w:pPr>
    </w:p>
    <w:p w:rsidR="00F165D3" w:rsidRDefault="00F165D3" w:rsidP="00F165D3">
      <w:pPr>
        <w:ind w:left="100"/>
        <w:jc w:val="both"/>
        <w:rPr>
          <w:sz w:val="20"/>
          <w:szCs w:val="20"/>
        </w:rPr>
      </w:pPr>
      <w:r w:rsidRPr="006C04B5">
        <w:rPr>
          <w:sz w:val="20"/>
          <w:szCs w:val="20"/>
        </w:rPr>
        <w:t>La section d’enseignement général et professionnel adapté (SEGPA) doit permettre l’inclusion des élèves au sein du collège et viser plusieurs objectifs :</w:t>
      </w:r>
    </w:p>
    <w:p w:rsidR="006C04B5" w:rsidRPr="006C04B5" w:rsidRDefault="006C04B5" w:rsidP="00F165D3">
      <w:pPr>
        <w:ind w:left="100"/>
        <w:jc w:val="both"/>
        <w:rPr>
          <w:sz w:val="20"/>
          <w:szCs w:val="20"/>
        </w:rPr>
      </w:pPr>
    </w:p>
    <w:p w:rsidR="00F165D3" w:rsidRPr="006C04B5" w:rsidRDefault="00F165D3" w:rsidP="00F165D3">
      <w:pPr>
        <w:numPr>
          <w:ilvl w:val="0"/>
          <w:numId w:val="4"/>
        </w:numPr>
        <w:tabs>
          <w:tab w:val="left" w:pos="142"/>
        </w:tabs>
        <w:suppressAutoHyphens/>
        <w:spacing w:after="120"/>
        <w:jc w:val="both"/>
        <w:rPr>
          <w:sz w:val="20"/>
          <w:szCs w:val="20"/>
        </w:rPr>
      </w:pPr>
      <w:proofErr w:type="gramStart"/>
      <w:r w:rsidRPr="006C04B5">
        <w:rPr>
          <w:sz w:val="20"/>
          <w:szCs w:val="20"/>
        </w:rPr>
        <w:t>l’acquisition</w:t>
      </w:r>
      <w:proofErr w:type="gramEnd"/>
      <w:r w:rsidRPr="006C04B5">
        <w:rPr>
          <w:sz w:val="20"/>
          <w:szCs w:val="20"/>
        </w:rPr>
        <w:t xml:space="preserve"> progressive des compétences du socle commun, évaluées dans le livret scolaire de l’élève, grâce à une prise en charge personnalisée pour accéder à une formation diplômante (CFG et DNB série professionnelle) ;</w:t>
      </w:r>
    </w:p>
    <w:p w:rsidR="00F165D3" w:rsidRPr="006C04B5" w:rsidRDefault="00F165D3" w:rsidP="00F165D3">
      <w:pPr>
        <w:numPr>
          <w:ilvl w:val="0"/>
          <w:numId w:val="4"/>
        </w:numPr>
        <w:suppressAutoHyphens/>
        <w:spacing w:after="120"/>
        <w:jc w:val="both"/>
        <w:rPr>
          <w:sz w:val="20"/>
          <w:szCs w:val="20"/>
        </w:rPr>
      </w:pPr>
      <w:proofErr w:type="gramStart"/>
      <w:r w:rsidRPr="006C04B5">
        <w:rPr>
          <w:sz w:val="20"/>
          <w:szCs w:val="20"/>
        </w:rPr>
        <w:t>la</w:t>
      </w:r>
      <w:proofErr w:type="gramEnd"/>
      <w:r w:rsidRPr="006C04B5">
        <w:rPr>
          <w:sz w:val="20"/>
          <w:szCs w:val="20"/>
        </w:rPr>
        <w:t xml:space="preserve"> construction et la réalisation, pour chaque élève, de son projet professionnel en tenant compte de ses connaissances et compétences acquises et de celles qu’il doit consolider ou acquérir ;</w:t>
      </w:r>
    </w:p>
    <w:p w:rsidR="00F165D3" w:rsidRDefault="00F165D3" w:rsidP="00F165D3">
      <w:pPr>
        <w:numPr>
          <w:ilvl w:val="0"/>
          <w:numId w:val="4"/>
        </w:numPr>
        <w:suppressAutoHyphens/>
        <w:spacing w:after="120"/>
        <w:jc w:val="both"/>
        <w:rPr>
          <w:sz w:val="20"/>
          <w:szCs w:val="20"/>
        </w:rPr>
      </w:pPr>
      <w:proofErr w:type="gramStart"/>
      <w:r w:rsidRPr="006C04B5">
        <w:rPr>
          <w:sz w:val="20"/>
          <w:szCs w:val="20"/>
        </w:rPr>
        <w:t>la</w:t>
      </w:r>
      <w:proofErr w:type="gramEnd"/>
      <w:r w:rsidRPr="006C04B5">
        <w:rPr>
          <w:sz w:val="20"/>
          <w:szCs w:val="20"/>
        </w:rPr>
        <w:t xml:space="preserve"> perspective d'une formation professionnelle diplômante qui sera engagée à l'issue de la classe de troisième (</w:t>
      </w:r>
      <w:r w:rsidRPr="006C04B5">
        <w:rPr>
          <w:sz w:val="20"/>
          <w:szCs w:val="20"/>
          <w:lang w:eastAsia="fr-FR"/>
        </w:rPr>
        <w:t>CAP, voire BAC professionnel) ;</w:t>
      </w:r>
    </w:p>
    <w:p w:rsidR="006C04B5" w:rsidRPr="006C04B5" w:rsidRDefault="006C04B5" w:rsidP="005955E8">
      <w:pPr>
        <w:suppressAutoHyphens/>
        <w:spacing w:after="120"/>
        <w:ind w:left="460"/>
        <w:jc w:val="both"/>
        <w:rPr>
          <w:sz w:val="20"/>
          <w:szCs w:val="20"/>
        </w:rPr>
      </w:pPr>
    </w:p>
    <w:p w:rsidR="00F165D3" w:rsidRPr="006C04B5" w:rsidRDefault="00F165D3" w:rsidP="00F165D3">
      <w:pPr>
        <w:ind w:left="100"/>
        <w:jc w:val="both"/>
        <w:rPr>
          <w:sz w:val="20"/>
          <w:szCs w:val="20"/>
        </w:rPr>
      </w:pPr>
      <w:r w:rsidRPr="006C04B5">
        <w:rPr>
          <w:sz w:val="20"/>
          <w:szCs w:val="20"/>
        </w:rPr>
        <w:t>Le décret n°2005-1013 du 24 Août 2005 relatif aux dispositifs d'aide et de soutien pour la réussite au collège, dans son article 5-2, ainsi que l’arrêté du 7 décembre 2005, prévoient la mise en place d'une commission départementale d'orientation vers les enseignements adaptés du second degré (CDOEASD) pour étudier les dossiers et émettre un avis. Cette commission est présidée par le Directeur académique des services de l’éducation nationale, qui prononce les pré-orientations, les orientations et les affectations en SEGPA / EREA, après accord des familles.</w:t>
      </w:r>
    </w:p>
    <w:p w:rsidR="00534E14" w:rsidRDefault="00534E14" w:rsidP="00F165D3">
      <w:pPr>
        <w:ind w:left="100"/>
        <w:jc w:val="both"/>
        <w:rPr>
          <w:sz w:val="20"/>
          <w:szCs w:val="20"/>
        </w:rPr>
      </w:pPr>
    </w:p>
    <w:p w:rsidR="006C04B5" w:rsidRPr="006C04B5" w:rsidRDefault="006C04B5" w:rsidP="00F165D3">
      <w:pPr>
        <w:ind w:left="100"/>
        <w:jc w:val="both"/>
        <w:rPr>
          <w:sz w:val="20"/>
          <w:szCs w:val="20"/>
        </w:rPr>
      </w:pPr>
    </w:p>
    <w:p w:rsidR="00534E14" w:rsidRPr="006C04B5" w:rsidRDefault="00534E14" w:rsidP="00F165D3">
      <w:pPr>
        <w:ind w:left="100"/>
        <w:jc w:val="both"/>
        <w:rPr>
          <w:sz w:val="20"/>
          <w:szCs w:val="20"/>
        </w:rPr>
      </w:pPr>
    </w:p>
    <w:p w:rsidR="00534E14" w:rsidRPr="006C04B5" w:rsidRDefault="00534E14" w:rsidP="00F165D3">
      <w:pPr>
        <w:ind w:left="100"/>
        <w:jc w:val="both"/>
        <w:rPr>
          <w:sz w:val="20"/>
          <w:szCs w:val="20"/>
        </w:rPr>
      </w:pPr>
    </w:p>
    <w:p w:rsidR="00534E14" w:rsidRPr="006C04B5" w:rsidRDefault="00534E14" w:rsidP="00F165D3">
      <w:pPr>
        <w:ind w:left="100"/>
        <w:jc w:val="both"/>
        <w:rPr>
          <w:sz w:val="20"/>
          <w:szCs w:val="20"/>
        </w:rPr>
      </w:pPr>
    </w:p>
    <w:p w:rsidR="00534E14" w:rsidRPr="006C04B5" w:rsidRDefault="00534E14" w:rsidP="00F165D3">
      <w:pPr>
        <w:ind w:left="100"/>
        <w:jc w:val="both"/>
        <w:rPr>
          <w:sz w:val="20"/>
          <w:szCs w:val="20"/>
        </w:rPr>
      </w:pPr>
    </w:p>
    <w:p w:rsidR="00534E14" w:rsidRPr="006C04B5" w:rsidRDefault="00534E14" w:rsidP="00F165D3">
      <w:pPr>
        <w:ind w:left="100"/>
        <w:jc w:val="both"/>
        <w:rPr>
          <w:sz w:val="20"/>
          <w:szCs w:val="20"/>
        </w:rPr>
      </w:pPr>
    </w:p>
    <w:p w:rsidR="00534E14" w:rsidRPr="006C04B5" w:rsidRDefault="00534E14" w:rsidP="00F165D3">
      <w:pPr>
        <w:ind w:left="100"/>
        <w:jc w:val="both"/>
        <w:rPr>
          <w:sz w:val="20"/>
          <w:szCs w:val="20"/>
        </w:rPr>
      </w:pPr>
    </w:p>
    <w:p w:rsidR="00F165D3" w:rsidRPr="006C04B5" w:rsidRDefault="00F165D3" w:rsidP="00F165D3">
      <w:pPr>
        <w:rPr>
          <w:sz w:val="20"/>
          <w:szCs w:val="20"/>
        </w:rPr>
      </w:pPr>
      <w:r w:rsidRPr="006C04B5">
        <w:rPr>
          <w:sz w:val="20"/>
          <w:szCs w:val="20"/>
        </w:rPr>
        <w:t>2 - Public concerné</w:t>
      </w:r>
    </w:p>
    <w:p w:rsidR="00F165D3" w:rsidRPr="006C04B5" w:rsidRDefault="00F165D3" w:rsidP="00F165D3">
      <w:pPr>
        <w:numPr>
          <w:ilvl w:val="0"/>
          <w:numId w:val="1"/>
        </w:numPr>
        <w:suppressAutoHyphens/>
        <w:spacing w:before="120" w:after="120"/>
        <w:ind w:left="454" w:hanging="340"/>
        <w:jc w:val="both"/>
        <w:rPr>
          <w:sz w:val="20"/>
          <w:szCs w:val="20"/>
        </w:rPr>
      </w:pPr>
      <w:r w:rsidRPr="006C04B5">
        <w:rPr>
          <w:sz w:val="20"/>
          <w:szCs w:val="20"/>
        </w:rPr>
        <w:t xml:space="preserve">« Les SEGPA scolarisent des élèves présentant des difficultés scolaires graves et persistantes </w:t>
      </w:r>
      <w:r w:rsidRPr="006C04B5">
        <w:rPr>
          <w:b/>
          <w:bCs/>
          <w:sz w:val="20"/>
          <w:szCs w:val="20"/>
        </w:rPr>
        <w:t>auxquelles n’ont pu remédier les actions de prévention, d’aide et de soutien</w:t>
      </w:r>
      <w:r w:rsidRPr="006C04B5">
        <w:rPr>
          <w:sz w:val="20"/>
          <w:szCs w:val="20"/>
        </w:rPr>
        <w:t xml:space="preserve">. Ces élèves ne maîtrisent pas toutes les connaissances et compétences définies par le socle commun attendues à la fin du cycle des apprentissages fondamentaux et présentent des lacunes importantes qui risquent d’obérer l’acquisition de celles prévues au cycle de </w:t>
      </w:r>
      <w:r w:rsidR="009434A0">
        <w:rPr>
          <w:sz w:val="20"/>
          <w:szCs w:val="20"/>
        </w:rPr>
        <w:t xml:space="preserve">consolidation </w:t>
      </w:r>
      <w:r w:rsidR="009434A0" w:rsidRPr="006C04B5">
        <w:rPr>
          <w:sz w:val="20"/>
          <w:szCs w:val="20"/>
        </w:rPr>
        <w:t>[</w:t>
      </w:r>
      <w:r w:rsidRPr="006C04B5">
        <w:rPr>
          <w:sz w:val="20"/>
          <w:szCs w:val="20"/>
        </w:rPr>
        <w:t>…] Le redoublement n’est plus une condition nécessaire à l’orientation des élèves en EGPA. »</w:t>
      </w:r>
    </w:p>
    <w:p w:rsidR="00F165D3" w:rsidRPr="006C04B5" w:rsidRDefault="00F165D3" w:rsidP="00F165D3">
      <w:pPr>
        <w:numPr>
          <w:ilvl w:val="0"/>
          <w:numId w:val="1"/>
        </w:numPr>
        <w:suppressAutoHyphens/>
        <w:ind w:left="454" w:hanging="340"/>
        <w:jc w:val="both"/>
        <w:rPr>
          <w:rFonts w:eastAsia="SimSun"/>
          <w:bCs/>
          <w:kern w:val="1"/>
          <w:sz w:val="20"/>
          <w:szCs w:val="20"/>
          <w:lang w:eastAsia="hi-IN" w:bidi="hi-IN"/>
        </w:rPr>
      </w:pPr>
      <w:r w:rsidRPr="006C04B5">
        <w:rPr>
          <w:rFonts w:eastAsia="SimSun"/>
          <w:bCs/>
          <w:kern w:val="1"/>
          <w:sz w:val="20"/>
          <w:szCs w:val="20"/>
          <w:lang w:eastAsia="hi-IN" w:bidi="hi-IN"/>
        </w:rPr>
        <w:t>Les EGPA n’ont pas vocation à accueillir les élèves au seul titre de troubles du comportement ou de difficultés directement liées à la compréhension de la langue française.</w:t>
      </w:r>
    </w:p>
    <w:p w:rsidR="00F165D3" w:rsidRPr="006C04B5" w:rsidRDefault="00F165D3" w:rsidP="00F165D3">
      <w:pPr>
        <w:rPr>
          <w:rFonts w:eastAsia="SimSun"/>
          <w:bCs/>
          <w:kern w:val="1"/>
          <w:sz w:val="20"/>
          <w:szCs w:val="20"/>
          <w:lang w:eastAsia="hi-IN" w:bidi="hi-IN"/>
        </w:rPr>
      </w:pPr>
    </w:p>
    <w:p w:rsidR="00F165D3" w:rsidRPr="006C04B5" w:rsidRDefault="00F165D3" w:rsidP="00F165D3">
      <w:pPr>
        <w:rPr>
          <w:rFonts w:eastAsia="SimSun"/>
          <w:bCs/>
          <w:kern w:val="1"/>
          <w:sz w:val="20"/>
          <w:szCs w:val="20"/>
          <w:lang w:eastAsia="hi-IN" w:bidi="hi-IN"/>
        </w:rPr>
      </w:pPr>
    </w:p>
    <w:p w:rsidR="00F165D3" w:rsidRPr="006C04B5" w:rsidRDefault="00F165D3" w:rsidP="00F165D3">
      <w:pPr>
        <w:rPr>
          <w:rFonts w:eastAsia="SimSun"/>
          <w:kern w:val="1"/>
          <w:sz w:val="20"/>
          <w:szCs w:val="20"/>
          <w:lang w:eastAsia="hi-IN" w:bidi="hi-IN"/>
        </w:rPr>
      </w:pPr>
      <w:r w:rsidRPr="006C04B5">
        <w:rPr>
          <w:rFonts w:eastAsia="SimSun"/>
          <w:sz w:val="20"/>
          <w:szCs w:val="20"/>
        </w:rPr>
        <w:t>3 - Procédure p</w:t>
      </w:r>
      <w:r w:rsidRPr="006C04B5">
        <w:rPr>
          <w:rFonts w:eastAsia="SimSun"/>
          <w:kern w:val="1"/>
          <w:sz w:val="20"/>
          <w:szCs w:val="20"/>
          <w:lang w:eastAsia="hi-IN" w:bidi="hi-IN"/>
        </w:rPr>
        <w:t>our les élèves issus du 1</w:t>
      </w:r>
      <w:r w:rsidRPr="006C04B5">
        <w:rPr>
          <w:rFonts w:eastAsia="SimSun"/>
          <w:kern w:val="1"/>
          <w:sz w:val="20"/>
          <w:szCs w:val="20"/>
          <w:vertAlign w:val="superscript"/>
          <w:lang w:eastAsia="hi-IN" w:bidi="hi-IN"/>
        </w:rPr>
        <w:t>er</w:t>
      </w:r>
      <w:r w:rsidRPr="006C04B5">
        <w:rPr>
          <w:rFonts w:eastAsia="SimSun"/>
          <w:kern w:val="1"/>
          <w:sz w:val="20"/>
          <w:szCs w:val="20"/>
          <w:lang w:eastAsia="hi-IN" w:bidi="hi-IN"/>
        </w:rPr>
        <w:t xml:space="preserve"> degré</w:t>
      </w:r>
    </w:p>
    <w:p w:rsidR="00F165D3" w:rsidRPr="006C04B5" w:rsidRDefault="00F165D3" w:rsidP="00F165D3">
      <w:pPr>
        <w:rPr>
          <w:rFonts w:eastAsia="SimSun"/>
          <w:kern w:val="1"/>
          <w:sz w:val="20"/>
          <w:szCs w:val="20"/>
          <w:lang w:eastAsia="hi-IN" w:bidi="hi-IN"/>
        </w:rPr>
      </w:pPr>
    </w:p>
    <w:p w:rsidR="00F165D3" w:rsidRPr="006C04B5" w:rsidRDefault="00F165D3" w:rsidP="00F165D3">
      <w:pPr>
        <w:jc w:val="both"/>
        <w:rPr>
          <w:rFonts w:eastAsia="SimSun"/>
          <w:kern w:val="1"/>
          <w:sz w:val="20"/>
          <w:szCs w:val="20"/>
          <w:lang w:eastAsia="hi-IN" w:bidi="hi-IN"/>
        </w:rPr>
      </w:pPr>
      <w:r w:rsidRPr="006C04B5">
        <w:rPr>
          <w:rFonts w:eastAsia="SimSun"/>
          <w:kern w:val="1"/>
          <w:sz w:val="20"/>
          <w:szCs w:val="20"/>
          <w:lang w:eastAsia="hi-IN" w:bidi="hi-IN"/>
        </w:rPr>
        <w:t xml:space="preserve">Le dialogue doit être construit avec la famille </w:t>
      </w:r>
      <w:r w:rsidRPr="006C04B5">
        <w:rPr>
          <w:rFonts w:eastAsia="SimSun"/>
          <w:kern w:val="1"/>
          <w:sz w:val="20"/>
          <w:szCs w:val="20"/>
          <w:u w:val="single"/>
          <w:lang w:eastAsia="hi-IN" w:bidi="hi-IN"/>
        </w:rPr>
        <w:t>dès le CM1</w:t>
      </w:r>
      <w:r w:rsidRPr="006C04B5">
        <w:rPr>
          <w:rFonts w:eastAsia="SimSun"/>
          <w:kern w:val="1"/>
          <w:sz w:val="20"/>
          <w:szCs w:val="20"/>
          <w:lang w:eastAsia="hi-IN" w:bidi="hi-IN"/>
        </w:rPr>
        <w:t>. La pré-orientation en EGPA nécessite en effet un échange permanent entre la famille, l’élève et l’équipe enseignante.</w:t>
      </w:r>
    </w:p>
    <w:p w:rsidR="00F165D3" w:rsidRPr="006C04B5" w:rsidRDefault="00F165D3" w:rsidP="00F165D3">
      <w:pPr>
        <w:jc w:val="both"/>
        <w:rPr>
          <w:rFonts w:eastAsia="SimSun"/>
          <w:kern w:val="1"/>
          <w:sz w:val="20"/>
          <w:szCs w:val="20"/>
          <w:lang w:eastAsia="hi-IN" w:bidi="hi-IN"/>
        </w:rPr>
      </w:pPr>
      <w:r w:rsidRPr="006C04B5">
        <w:rPr>
          <w:rFonts w:eastAsia="SimSun"/>
          <w:kern w:val="1"/>
          <w:sz w:val="20"/>
          <w:szCs w:val="20"/>
          <w:lang w:eastAsia="hi-IN" w:bidi="hi-IN"/>
        </w:rPr>
        <w:t>Le dossier est constitué par le directeur d’école en respectant les étapes et règles suivantes :</w:t>
      </w:r>
    </w:p>
    <w:p w:rsidR="00F165D3" w:rsidRPr="006C04B5" w:rsidRDefault="00F165D3" w:rsidP="00F165D3">
      <w:pPr>
        <w:jc w:val="both"/>
        <w:rPr>
          <w:rFonts w:eastAsia="SimSun"/>
          <w:kern w:val="1"/>
          <w:sz w:val="20"/>
          <w:szCs w:val="20"/>
          <w:lang w:eastAsia="hi-IN" w:bidi="hi-IN"/>
        </w:rPr>
      </w:pPr>
    </w:p>
    <w:p w:rsidR="00F165D3" w:rsidRPr="006C04B5" w:rsidRDefault="00F165D3" w:rsidP="00F165D3">
      <w:pPr>
        <w:pStyle w:val="Paragraphedeliste1"/>
        <w:numPr>
          <w:ilvl w:val="0"/>
          <w:numId w:val="5"/>
        </w:numPr>
        <w:tabs>
          <w:tab w:val="left" w:pos="978"/>
        </w:tabs>
        <w:spacing w:before="57"/>
        <w:jc w:val="both"/>
        <w:rPr>
          <w:rFonts w:ascii="Arial" w:hAnsi="Arial" w:cs="Arial"/>
          <w:b/>
          <w:bCs/>
          <w:sz w:val="20"/>
          <w:szCs w:val="20"/>
          <w:lang w:eastAsia="hi-IN"/>
        </w:rPr>
      </w:pPr>
      <w:proofErr w:type="gramStart"/>
      <w:r w:rsidRPr="006C04B5">
        <w:rPr>
          <w:rFonts w:ascii="Arial" w:hAnsi="Arial" w:cs="Arial"/>
          <w:sz w:val="20"/>
          <w:szCs w:val="20"/>
          <w:lang w:eastAsia="hi-IN"/>
        </w:rPr>
        <w:t>dès</w:t>
      </w:r>
      <w:proofErr w:type="gramEnd"/>
      <w:r w:rsidRPr="006C04B5">
        <w:rPr>
          <w:rFonts w:ascii="Arial" w:hAnsi="Arial" w:cs="Arial"/>
          <w:sz w:val="20"/>
          <w:szCs w:val="20"/>
          <w:lang w:eastAsia="hi-IN"/>
        </w:rPr>
        <w:t xml:space="preserve"> que possible au CM1, le directeur organise une équipe éducative, avec les enseignants, les membres du réseau d’aides spécialisées pour les élèves en difficulté (RASED) (le cas échéant) et la famille, afin d’informer d’un possible dossier d’orientation vers l’enseignement adapté. Une autorisation de bilan psychologique est demandée à la famille.</w:t>
      </w:r>
    </w:p>
    <w:p w:rsidR="00F165D3" w:rsidRPr="006C04B5" w:rsidRDefault="00F165D3" w:rsidP="00F165D3">
      <w:pPr>
        <w:numPr>
          <w:ilvl w:val="0"/>
          <w:numId w:val="5"/>
        </w:numPr>
        <w:tabs>
          <w:tab w:val="left" w:pos="284"/>
          <w:tab w:val="left" w:pos="976"/>
        </w:tabs>
        <w:suppressAutoHyphens/>
        <w:spacing w:before="57"/>
        <w:jc w:val="both"/>
        <w:rPr>
          <w:rFonts w:eastAsia="SimSun"/>
          <w:b/>
          <w:bCs/>
          <w:kern w:val="1"/>
          <w:sz w:val="20"/>
          <w:szCs w:val="20"/>
          <w:lang w:eastAsia="hi-IN" w:bidi="hi-IN"/>
        </w:rPr>
      </w:pPr>
      <w:r w:rsidRPr="006C04B5">
        <w:rPr>
          <w:rFonts w:eastAsia="SimSun"/>
          <w:b/>
          <w:bCs/>
          <w:kern w:val="1"/>
          <w:sz w:val="20"/>
          <w:szCs w:val="20"/>
          <w:lang w:eastAsia="hi-IN" w:bidi="hi-IN"/>
        </w:rPr>
        <w:t>Au cours du premier trimestre de CM2</w:t>
      </w:r>
      <w:r w:rsidRPr="006C04B5">
        <w:rPr>
          <w:rFonts w:eastAsia="SimSun"/>
          <w:kern w:val="1"/>
          <w:sz w:val="20"/>
          <w:szCs w:val="20"/>
          <w:lang w:eastAsia="hi-IN" w:bidi="hi-IN"/>
        </w:rPr>
        <w:t>, un bilan psychologique, étayé par des évaluations psychométriques, doit être établi par le psychologue de l’éducation nationale afin d’éclairer la proposition de pré-orientation.</w:t>
      </w:r>
    </w:p>
    <w:p w:rsidR="00F165D3" w:rsidRPr="006C04B5" w:rsidRDefault="00F165D3" w:rsidP="00F165D3">
      <w:pPr>
        <w:numPr>
          <w:ilvl w:val="0"/>
          <w:numId w:val="5"/>
        </w:numPr>
        <w:tabs>
          <w:tab w:val="left" w:pos="284"/>
        </w:tabs>
        <w:suppressAutoHyphens/>
        <w:spacing w:before="57"/>
        <w:jc w:val="both"/>
        <w:rPr>
          <w:rFonts w:eastAsia="SimSun"/>
          <w:kern w:val="1"/>
          <w:sz w:val="20"/>
          <w:szCs w:val="20"/>
          <w:lang w:eastAsia="hi-IN" w:bidi="hi-IN"/>
        </w:rPr>
      </w:pPr>
      <w:r w:rsidRPr="006C04B5">
        <w:rPr>
          <w:rFonts w:eastAsia="SimSun"/>
          <w:b/>
          <w:bCs/>
          <w:kern w:val="1"/>
          <w:sz w:val="20"/>
          <w:szCs w:val="20"/>
          <w:lang w:eastAsia="hi-IN" w:bidi="hi-IN"/>
        </w:rPr>
        <w:t>Au cours du deuxième trimestre</w:t>
      </w:r>
      <w:r w:rsidRPr="006C04B5">
        <w:rPr>
          <w:rFonts w:eastAsia="SimSun"/>
          <w:kern w:val="1"/>
          <w:sz w:val="20"/>
          <w:szCs w:val="20"/>
          <w:lang w:eastAsia="hi-IN" w:bidi="hi-IN"/>
        </w:rPr>
        <w:t xml:space="preserve">, le conseil des maîtres de l’école étudie la situation de l’élève concerné avec la participation du psychologue de l’éducation nationale. Un directeur adjoint de SEGPA ainsi qu’un enseignant spécialisé du RASED, peut être invité en tant que </w:t>
      </w:r>
      <w:proofErr w:type="gramStart"/>
      <w:r w:rsidRPr="006C04B5">
        <w:rPr>
          <w:rFonts w:eastAsia="SimSun"/>
          <w:kern w:val="1"/>
          <w:sz w:val="20"/>
          <w:szCs w:val="20"/>
          <w:lang w:eastAsia="hi-IN" w:bidi="hi-IN"/>
        </w:rPr>
        <w:t>personne ressource</w:t>
      </w:r>
      <w:proofErr w:type="gramEnd"/>
      <w:r w:rsidRPr="006C04B5">
        <w:rPr>
          <w:rFonts w:eastAsia="SimSun"/>
          <w:kern w:val="1"/>
          <w:sz w:val="20"/>
          <w:szCs w:val="20"/>
          <w:lang w:eastAsia="hi-IN" w:bidi="hi-IN"/>
        </w:rPr>
        <w:t>. L’assistante sociale peut être sollicitée, notamment en vue d’une demande d’EREA.</w:t>
      </w:r>
    </w:p>
    <w:p w:rsidR="00F165D3" w:rsidRPr="006C04B5" w:rsidRDefault="00F165D3" w:rsidP="00F165D3">
      <w:pPr>
        <w:numPr>
          <w:ilvl w:val="0"/>
          <w:numId w:val="5"/>
        </w:numPr>
        <w:tabs>
          <w:tab w:val="left" w:pos="284"/>
        </w:tabs>
        <w:suppressAutoHyphens/>
        <w:spacing w:before="57"/>
        <w:jc w:val="both"/>
        <w:rPr>
          <w:rFonts w:eastAsia="SimSun"/>
          <w:kern w:val="1"/>
          <w:sz w:val="20"/>
          <w:szCs w:val="20"/>
          <w:lang w:eastAsia="hi-IN" w:bidi="hi-IN"/>
        </w:rPr>
      </w:pPr>
      <w:r w:rsidRPr="006C04B5">
        <w:rPr>
          <w:rFonts w:eastAsia="SimSun"/>
          <w:kern w:val="1"/>
          <w:sz w:val="20"/>
          <w:szCs w:val="20"/>
          <w:lang w:eastAsia="hi-IN" w:bidi="hi-IN"/>
        </w:rPr>
        <w:t xml:space="preserve">Si la </w:t>
      </w:r>
      <w:r w:rsidRPr="006C04B5">
        <w:rPr>
          <w:rFonts w:eastAsia="SimSun"/>
          <w:b/>
          <w:bCs/>
          <w:kern w:val="1"/>
          <w:sz w:val="20"/>
          <w:szCs w:val="20"/>
          <w:lang w:eastAsia="hi-IN" w:bidi="hi-IN"/>
        </w:rPr>
        <w:t>proposition de pré-orientation</w:t>
      </w:r>
      <w:r w:rsidRPr="006C04B5">
        <w:rPr>
          <w:rFonts w:eastAsia="SimSun"/>
          <w:kern w:val="1"/>
          <w:sz w:val="20"/>
          <w:szCs w:val="20"/>
          <w:lang w:eastAsia="hi-IN" w:bidi="hi-IN"/>
        </w:rPr>
        <w:t xml:space="preserve"> se confirme, le directeur transmet les éléments du dossier à l’inspecteur de l’éducation nationale de la circonscription. Ce dernier formule un avis à destination de la CDOEASD.</w:t>
      </w:r>
    </w:p>
    <w:p w:rsidR="00F165D3" w:rsidRPr="006C04B5" w:rsidRDefault="00F165D3" w:rsidP="00F165D3">
      <w:pPr>
        <w:spacing w:line="300" w:lineRule="exact"/>
        <w:jc w:val="both"/>
        <w:rPr>
          <w:rFonts w:eastAsia="SimSun"/>
          <w:kern w:val="1"/>
          <w:sz w:val="20"/>
          <w:szCs w:val="20"/>
          <w:lang w:eastAsia="hi-IN" w:bidi="hi-IN"/>
        </w:rPr>
      </w:pPr>
    </w:p>
    <w:p w:rsidR="00EC59C6" w:rsidRDefault="00EC59C6" w:rsidP="00F165D3">
      <w:pPr>
        <w:jc w:val="both"/>
        <w:rPr>
          <w:rFonts w:eastAsia="SimSun"/>
          <w:kern w:val="1"/>
          <w:sz w:val="20"/>
          <w:szCs w:val="20"/>
          <w:lang w:eastAsia="hi-IN" w:bidi="hi-IN"/>
        </w:rPr>
      </w:pPr>
    </w:p>
    <w:p w:rsidR="00F165D3" w:rsidRPr="006C04B5" w:rsidRDefault="00F165D3" w:rsidP="00F165D3">
      <w:pPr>
        <w:jc w:val="both"/>
        <w:rPr>
          <w:rFonts w:eastAsia="SimSun"/>
          <w:kern w:val="1"/>
          <w:sz w:val="20"/>
          <w:szCs w:val="20"/>
          <w:lang w:eastAsia="hi-IN" w:bidi="hi-IN"/>
        </w:rPr>
      </w:pPr>
      <w:r w:rsidRPr="006C04B5">
        <w:rPr>
          <w:rFonts w:eastAsia="SimSun"/>
          <w:kern w:val="1"/>
          <w:sz w:val="20"/>
          <w:szCs w:val="20"/>
          <w:lang w:eastAsia="hi-IN" w:bidi="hi-IN"/>
        </w:rPr>
        <w:t xml:space="preserve">Les parents sont invités à faire connaître à la commission tous les éléments qui leur semblent utiles. Ils sont informés qu’en cas d’avis négatif de la commission ou de refus de leur part de la décision de pré-orientation, </w:t>
      </w:r>
      <w:r w:rsidRPr="006C04B5">
        <w:rPr>
          <w:rFonts w:eastAsia="SimSun"/>
          <w:kern w:val="1"/>
          <w:sz w:val="20"/>
          <w:szCs w:val="20"/>
          <w:u w:val="single"/>
          <w:lang w:eastAsia="hi-IN" w:bidi="hi-IN"/>
        </w:rPr>
        <w:t>les procédures ordinaires prévues pour les élèves de CM2 sont appliquées.</w:t>
      </w:r>
    </w:p>
    <w:p w:rsidR="00F165D3" w:rsidRPr="006C04B5" w:rsidRDefault="00F165D3" w:rsidP="00F165D3">
      <w:pPr>
        <w:rPr>
          <w:rFonts w:eastAsia="SimSun"/>
          <w:kern w:val="1"/>
          <w:sz w:val="20"/>
          <w:szCs w:val="20"/>
          <w:lang w:eastAsia="hi-IN" w:bidi="hi-IN"/>
        </w:rPr>
      </w:pPr>
    </w:p>
    <w:p w:rsidR="00F165D3" w:rsidRPr="006C04B5" w:rsidRDefault="00F165D3" w:rsidP="00F165D3">
      <w:pPr>
        <w:jc w:val="both"/>
        <w:rPr>
          <w:rFonts w:eastAsia="SimSun"/>
          <w:kern w:val="1"/>
          <w:sz w:val="20"/>
          <w:szCs w:val="20"/>
          <w:lang w:eastAsia="hi-IN" w:bidi="hi-IN"/>
        </w:rPr>
      </w:pPr>
      <w:r w:rsidRPr="006C04B5">
        <w:rPr>
          <w:rFonts w:eastAsia="SimSun"/>
          <w:kern w:val="1"/>
          <w:sz w:val="20"/>
          <w:szCs w:val="20"/>
          <w:lang w:eastAsia="hi-IN" w:bidi="hi-IN"/>
        </w:rPr>
        <w:t>Parallèlement à ces démarches, l’élève doit bénéficier de tous les dispositifs d’aide et de soutien existant au sein de l’école (Programme Personnalisé de Réussite Éducative, A.P.C., pédagogie différenciée et adaptée…).</w:t>
      </w:r>
    </w:p>
    <w:p w:rsidR="00F165D3" w:rsidRPr="006C04B5" w:rsidRDefault="00F165D3" w:rsidP="00F165D3">
      <w:pPr>
        <w:rPr>
          <w:rFonts w:eastAsia="SimSun"/>
          <w:kern w:val="1"/>
          <w:sz w:val="20"/>
          <w:szCs w:val="20"/>
          <w:lang w:eastAsia="hi-IN" w:bidi="hi-IN"/>
        </w:rPr>
      </w:pPr>
    </w:p>
    <w:p w:rsidR="00F165D3" w:rsidRPr="006C04B5" w:rsidRDefault="00F165D3" w:rsidP="00F165D3">
      <w:pPr>
        <w:jc w:val="both"/>
        <w:rPr>
          <w:rFonts w:eastAsia="SimSun"/>
          <w:kern w:val="1"/>
          <w:sz w:val="20"/>
          <w:szCs w:val="20"/>
          <w:lang w:eastAsia="hi-IN" w:bidi="hi-IN"/>
        </w:rPr>
      </w:pPr>
      <w:r w:rsidRPr="006C04B5">
        <w:rPr>
          <w:rFonts w:eastAsia="SimSun"/>
          <w:kern w:val="1"/>
          <w:sz w:val="20"/>
          <w:szCs w:val="20"/>
          <w:lang w:eastAsia="hi-IN" w:bidi="hi-IN"/>
        </w:rPr>
        <w:t xml:space="preserve">Il est rappelé que les CDOEASD ont vocation à examiner l’ensemble des dossiers, </w:t>
      </w:r>
      <w:r w:rsidRPr="006C04B5">
        <w:rPr>
          <w:rFonts w:eastAsia="SimSun"/>
          <w:b/>
          <w:kern w:val="1"/>
          <w:sz w:val="20"/>
          <w:szCs w:val="20"/>
          <w:lang w:eastAsia="hi-IN" w:bidi="hi-IN"/>
        </w:rPr>
        <w:t>même si une famille a formulé son opposition à une pré-orientation vers les enseignements adaptés</w:t>
      </w:r>
      <w:r w:rsidRPr="006C04B5">
        <w:rPr>
          <w:rFonts w:eastAsia="SimSun"/>
          <w:kern w:val="1"/>
          <w:sz w:val="20"/>
          <w:szCs w:val="20"/>
          <w:lang w:eastAsia="hi-IN" w:bidi="hi-IN"/>
        </w:rPr>
        <w:t>.</w:t>
      </w:r>
    </w:p>
    <w:p w:rsidR="00F165D3" w:rsidRPr="006C04B5" w:rsidRDefault="00F165D3" w:rsidP="00F165D3">
      <w:pPr>
        <w:rPr>
          <w:rFonts w:eastAsia="SimSun"/>
          <w:kern w:val="1"/>
          <w:sz w:val="20"/>
          <w:szCs w:val="20"/>
          <w:lang w:eastAsia="hi-IN" w:bidi="hi-IN"/>
        </w:rPr>
      </w:pPr>
    </w:p>
    <w:p w:rsidR="00EC59C6" w:rsidRDefault="00EC59C6" w:rsidP="00F165D3">
      <w:pPr>
        <w:spacing w:line="300" w:lineRule="exact"/>
        <w:rPr>
          <w:rFonts w:eastAsia="SimSun"/>
          <w:kern w:val="1"/>
          <w:sz w:val="20"/>
          <w:szCs w:val="20"/>
          <w:u w:val="single"/>
          <w:lang w:eastAsia="hi-IN" w:bidi="hi-IN"/>
        </w:rPr>
      </w:pPr>
    </w:p>
    <w:p w:rsidR="00EC59C6" w:rsidRDefault="00EC59C6" w:rsidP="00F165D3">
      <w:pPr>
        <w:spacing w:line="300" w:lineRule="exact"/>
        <w:rPr>
          <w:rFonts w:eastAsia="SimSun"/>
          <w:kern w:val="1"/>
          <w:sz w:val="20"/>
          <w:szCs w:val="20"/>
          <w:u w:val="single"/>
          <w:lang w:eastAsia="hi-IN" w:bidi="hi-IN"/>
        </w:rPr>
      </w:pPr>
    </w:p>
    <w:p w:rsidR="00EC59C6" w:rsidRDefault="00EC59C6" w:rsidP="00F165D3">
      <w:pPr>
        <w:spacing w:line="300" w:lineRule="exact"/>
        <w:rPr>
          <w:rFonts w:eastAsia="SimSun"/>
          <w:kern w:val="1"/>
          <w:sz w:val="20"/>
          <w:szCs w:val="20"/>
          <w:u w:val="single"/>
          <w:lang w:eastAsia="hi-IN" w:bidi="hi-IN"/>
        </w:rPr>
      </w:pPr>
    </w:p>
    <w:p w:rsidR="00EC59C6" w:rsidRDefault="00EC59C6" w:rsidP="00F165D3">
      <w:pPr>
        <w:spacing w:line="300" w:lineRule="exact"/>
        <w:rPr>
          <w:rFonts w:eastAsia="SimSun"/>
          <w:kern w:val="1"/>
          <w:sz w:val="20"/>
          <w:szCs w:val="20"/>
          <w:u w:val="single"/>
          <w:lang w:eastAsia="hi-IN" w:bidi="hi-IN"/>
        </w:rPr>
      </w:pPr>
    </w:p>
    <w:p w:rsidR="00EC59C6" w:rsidRDefault="00EC59C6" w:rsidP="00F165D3">
      <w:pPr>
        <w:spacing w:line="300" w:lineRule="exact"/>
        <w:rPr>
          <w:rFonts w:eastAsia="SimSun"/>
          <w:kern w:val="1"/>
          <w:sz w:val="20"/>
          <w:szCs w:val="20"/>
          <w:u w:val="single"/>
          <w:lang w:eastAsia="hi-IN" w:bidi="hi-IN"/>
        </w:rPr>
      </w:pPr>
    </w:p>
    <w:p w:rsidR="00EC59C6" w:rsidRDefault="00EC59C6" w:rsidP="00F165D3">
      <w:pPr>
        <w:spacing w:line="300" w:lineRule="exact"/>
        <w:rPr>
          <w:rFonts w:eastAsia="SimSun"/>
          <w:kern w:val="1"/>
          <w:sz w:val="20"/>
          <w:szCs w:val="20"/>
          <w:u w:val="single"/>
          <w:lang w:eastAsia="hi-IN" w:bidi="hi-IN"/>
        </w:rPr>
      </w:pPr>
    </w:p>
    <w:p w:rsidR="00EC59C6" w:rsidRDefault="00EC59C6" w:rsidP="00F165D3">
      <w:pPr>
        <w:spacing w:line="300" w:lineRule="exact"/>
        <w:rPr>
          <w:rFonts w:eastAsia="SimSun"/>
          <w:kern w:val="1"/>
          <w:sz w:val="20"/>
          <w:szCs w:val="20"/>
          <w:u w:val="single"/>
          <w:lang w:eastAsia="hi-IN" w:bidi="hi-IN"/>
        </w:rPr>
      </w:pPr>
    </w:p>
    <w:p w:rsidR="00EC59C6" w:rsidRDefault="00EC59C6" w:rsidP="00F165D3">
      <w:pPr>
        <w:spacing w:line="300" w:lineRule="exact"/>
        <w:rPr>
          <w:rFonts w:eastAsia="SimSun"/>
          <w:kern w:val="1"/>
          <w:sz w:val="20"/>
          <w:szCs w:val="20"/>
          <w:u w:val="single"/>
          <w:lang w:eastAsia="hi-IN" w:bidi="hi-IN"/>
        </w:rPr>
      </w:pPr>
    </w:p>
    <w:p w:rsidR="00EC59C6" w:rsidRDefault="00EC59C6" w:rsidP="00F165D3">
      <w:pPr>
        <w:spacing w:line="300" w:lineRule="exact"/>
        <w:rPr>
          <w:rFonts w:eastAsia="SimSun"/>
          <w:kern w:val="1"/>
          <w:sz w:val="20"/>
          <w:szCs w:val="20"/>
          <w:u w:val="single"/>
          <w:lang w:eastAsia="hi-IN" w:bidi="hi-IN"/>
        </w:rPr>
      </w:pPr>
    </w:p>
    <w:p w:rsidR="00EC59C6" w:rsidRDefault="00EC59C6" w:rsidP="00F165D3">
      <w:pPr>
        <w:spacing w:line="300" w:lineRule="exact"/>
        <w:rPr>
          <w:rFonts w:eastAsia="SimSun"/>
          <w:kern w:val="1"/>
          <w:sz w:val="20"/>
          <w:szCs w:val="20"/>
          <w:u w:val="single"/>
          <w:lang w:eastAsia="hi-IN" w:bidi="hi-IN"/>
        </w:rPr>
      </w:pPr>
    </w:p>
    <w:p w:rsidR="00EC59C6" w:rsidRDefault="00EC59C6" w:rsidP="00F165D3">
      <w:pPr>
        <w:spacing w:line="300" w:lineRule="exact"/>
        <w:rPr>
          <w:rFonts w:eastAsia="SimSun"/>
          <w:kern w:val="1"/>
          <w:sz w:val="20"/>
          <w:szCs w:val="20"/>
          <w:u w:val="single"/>
          <w:lang w:eastAsia="hi-IN" w:bidi="hi-IN"/>
        </w:rPr>
      </w:pPr>
    </w:p>
    <w:p w:rsidR="00F165D3" w:rsidRPr="006C04B5" w:rsidRDefault="00F165D3" w:rsidP="00F165D3">
      <w:pPr>
        <w:spacing w:line="300" w:lineRule="exact"/>
        <w:rPr>
          <w:rFonts w:eastAsia="SimSun"/>
          <w:kern w:val="1"/>
          <w:sz w:val="20"/>
          <w:szCs w:val="20"/>
          <w:lang w:eastAsia="hi-IN" w:bidi="hi-IN"/>
        </w:rPr>
      </w:pPr>
      <w:r w:rsidRPr="006C04B5">
        <w:rPr>
          <w:rFonts w:eastAsia="SimSun"/>
          <w:kern w:val="1"/>
          <w:sz w:val="20"/>
          <w:szCs w:val="20"/>
          <w:u w:val="single"/>
          <w:lang w:eastAsia="hi-IN" w:bidi="hi-IN"/>
        </w:rPr>
        <w:t>Le dossier est constitué des pièces suivantes</w:t>
      </w:r>
      <w:r w:rsidRPr="006C04B5">
        <w:rPr>
          <w:rFonts w:eastAsia="SimSun"/>
          <w:kern w:val="1"/>
          <w:sz w:val="20"/>
          <w:szCs w:val="20"/>
          <w:lang w:eastAsia="hi-IN" w:bidi="hi-IN"/>
        </w:rPr>
        <w:t> :</w:t>
      </w:r>
    </w:p>
    <w:p w:rsidR="00F165D3" w:rsidRPr="006C04B5" w:rsidRDefault="00F165D3" w:rsidP="00F165D3">
      <w:pPr>
        <w:numPr>
          <w:ilvl w:val="0"/>
          <w:numId w:val="2"/>
        </w:numPr>
        <w:suppressAutoHyphens/>
        <w:spacing w:line="300" w:lineRule="exact"/>
        <w:rPr>
          <w:rFonts w:eastAsia="SimSun"/>
          <w:b/>
          <w:bCs/>
          <w:kern w:val="1"/>
          <w:sz w:val="20"/>
          <w:szCs w:val="20"/>
          <w:lang w:eastAsia="hi-IN" w:bidi="hi-IN"/>
        </w:rPr>
      </w:pPr>
      <w:r w:rsidRPr="006C04B5">
        <w:rPr>
          <w:rFonts w:eastAsia="SimSun"/>
          <w:kern w:val="1"/>
          <w:sz w:val="20"/>
          <w:szCs w:val="20"/>
          <w:lang w:eastAsia="hi-IN" w:bidi="hi-IN"/>
        </w:rPr>
        <w:t>Éléments constitutifs du dossier CDOEASD</w:t>
      </w:r>
    </w:p>
    <w:p w:rsidR="00F165D3" w:rsidRPr="006C04B5" w:rsidRDefault="00F165D3" w:rsidP="00F165D3">
      <w:pPr>
        <w:numPr>
          <w:ilvl w:val="0"/>
          <w:numId w:val="2"/>
        </w:numPr>
        <w:suppressAutoHyphens/>
        <w:spacing w:line="300" w:lineRule="exact"/>
        <w:rPr>
          <w:rFonts w:eastAsia="SimSun"/>
          <w:b/>
          <w:bCs/>
          <w:kern w:val="1"/>
          <w:sz w:val="20"/>
          <w:szCs w:val="20"/>
          <w:lang w:eastAsia="hi-IN" w:bidi="hi-IN"/>
        </w:rPr>
      </w:pPr>
      <w:r w:rsidRPr="006C04B5">
        <w:rPr>
          <w:rFonts w:eastAsia="SimSun"/>
          <w:b/>
          <w:bCs/>
          <w:kern w:val="1"/>
          <w:sz w:val="20"/>
          <w:szCs w:val="20"/>
          <w:lang w:eastAsia="hi-IN" w:bidi="hi-IN"/>
        </w:rPr>
        <w:t>Annexe 1 </w:t>
      </w:r>
      <w:r w:rsidRPr="006C04B5">
        <w:rPr>
          <w:rFonts w:eastAsia="SimSun"/>
          <w:bCs/>
          <w:kern w:val="1"/>
          <w:sz w:val="20"/>
          <w:szCs w:val="20"/>
          <w:lang w:eastAsia="hi-IN" w:bidi="hi-IN"/>
        </w:rPr>
        <w:t>:</w:t>
      </w:r>
      <w:r w:rsidRPr="006C04B5">
        <w:rPr>
          <w:rFonts w:eastAsia="SimSun"/>
          <w:kern w:val="1"/>
          <w:sz w:val="20"/>
          <w:szCs w:val="20"/>
          <w:lang w:eastAsia="hi-IN" w:bidi="hi-IN"/>
        </w:rPr>
        <w:t xml:space="preserve"> Avis responsables légaux</w:t>
      </w:r>
    </w:p>
    <w:p w:rsidR="00AA2BE9" w:rsidRPr="00EC59C6" w:rsidRDefault="00F165D3" w:rsidP="00743873">
      <w:pPr>
        <w:numPr>
          <w:ilvl w:val="0"/>
          <w:numId w:val="2"/>
        </w:numPr>
        <w:suppressAutoHyphens/>
        <w:spacing w:line="300" w:lineRule="exact"/>
        <w:rPr>
          <w:rFonts w:eastAsia="SimSun"/>
          <w:b/>
          <w:bCs/>
          <w:kern w:val="1"/>
          <w:sz w:val="20"/>
          <w:szCs w:val="20"/>
          <w:lang w:eastAsia="hi-IN" w:bidi="hi-IN"/>
        </w:rPr>
      </w:pPr>
      <w:r w:rsidRPr="00EC59C6">
        <w:rPr>
          <w:rFonts w:eastAsia="SimSun"/>
          <w:b/>
          <w:bCs/>
          <w:kern w:val="1"/>
          <w:sz w:val="20"/>
          <w:szCs w:val="20"/>
          <w:lang w:eastAsia="hi-IN" w:bidi="hi-IN"/>
        </w:rPr>
        <w:t>Annexe 2 </w:t>
      </w:r>
      <w:r w:rsidRPr="00EC59C6">
        <w:rPr>
          <w:rFonts w:eastAsia="SimSun"/>
          <w:bCs/>
          <w:kern w:val="1"/>
          <w:sz w:val="20"/>
          <w:szCs w:val="20"/>
          <w:lang w:eastAsia="hi-IN" w:bidi="hi-IN"/>
        </w:rPr>
        <w:t>:</w:t>
      </w:r>
      <w:r w:rsidRPr="00EC59C6">
        <w:rPr>
          <w:rFonts w:eastAsia="SimSun"/>
          <w:kern w:val="1"/>
          <w:sz w:val="20"/>
          <w:szCs w:val="20"/>
          <w:lang w:eastAsia="hi-IN" w:bidi="hi-IN"/>
        </w:rPr>
        <w:t xml:space="preserve"> Parcours scolaire</w:t>
      </w:r>
    </w:p>
    <w:p w:rsidR="00F165D3" w:rsidRPr="006C04B5" w:rsidRDefault="00F165D3" w:rsidP="00F165D3">
      <w:pPr>
        <w:numPr>
          <w:ilvl w:val="0"/>
          <w:numId w:val="2"/>
        </w:numPr>
        <w:suppressAutoHyphens/>
        <w:spacing w:line="300" w:lineRule="exact"/>
        <w:rPr>
          <w:rFonts w:eastAsia="SimSun"/>
          <w:b/>
          <w:bCs/>
          <w:kern w:val="1"/>
          <w:sz w:val="20"/>
          <w:szCs w:val="20"/>
          <w:lang w:eastAsia="hi-IN" w:bidi="hi-IN"/>
        </w:rPr>
      </w:pPr>
      <w:r w:rsidRPr="006C04B5">
        <w:rPr>
          <w:rFonts w:eastAsia="SimSun"/>
          <w:b/>
          <w:bCs/>
          <w:kern w:val="1"/>
          <w:sz w:val="20"/>
          <w:szCs w:val="20"/>
          <w:lang w:eastAsia="hi-IN" w:bidi="hi-IN"/>
        </w:rPr>
        <w:t>Annexe 3 </w:t>
      </w:r>
      <w:r w:rsidRPr="006C04B5">
        <w:rPr>
          <w:rFonts w:eastAsia="SimSun"/>
          <w:bCs/>
          <w:kern w:val="1"/>
          <w:sz w:val="20"/>
          <w:szCs w:val="20"/>
          <w:lang w:eastAsia="hi-IN" w:bidi="hi-IN"/>
        </w:rPr>
        <w:t>: Évaluation scolaire</w:t>
      </w:r>
      <w:r w:rsidRPr="006C04B5">
        <w:rPr>
          <w:rFonts w:eastAsia="SimSun"/>
          <w:b/>
          <w:bCs/>
          <w:kern w:val="1"/>
          <w:sz w:val="20"/>
          <w:szCs w:val="20"/>
          <w:lang w:eastAsia="hi-IN" w:bidi="hi-IN"/>
        </w:rPr>
        <w:t xml:space="preserve"> </w:t>
      </w:r>
    </w:p>
    <w:p w:rsidR="00F165D3" w:rsidRPr="006C04B5" w:rsidRDefault="00F165D3" w:rsidP="00F165D3">
      <w:pPr>
        <w:numPr>
          <w:ilvl w:val="2"/>
          <w:numId w:val="2"/>
        </w:numPr>
        <w:suppressAutoHyphens/>
        <w:spacing w:line="300" w:lineRule="exact"/>
        <w:rPr>
          <w:rFonts w:eastAsia="SimSun"/>
          <w:b/>
          <w:bCs/>
          <w:kern w:val="1"/>
          <w:sz w:val="20"/>
          <w:szCs w:val="20"/>
          <w:lang w:eastAsia="hi-IN" w:bidi="hi-IN"/>
        </w:rPr>
      </w:pPr>
      <w:r w:rsidRPr="006C04B5">
        <w:rPr>
          <w:rFonts w:eastAsia="SimSun"/>
          <w:b/>
          <w:bCs/>
          <w:kern w:val="1"/>
          <w:sz w:val="20"/>
          <w:szCs w:val="20"/>
          <w:lang w:eastAsia="hi-IN" w:bidi="hi-IN"/>
        </w:rPr>
        <w:t>3.1 :</w:t>
      </w:r>
      <w:r w:rsidRPr="006C04B5">
        <w:rPr>
          <w:rFonts w:eastAsia="SimSun"/>
          <w:kern w:val="1"/>
          <w:sz w:val="20"/>
          <w:szCs w:val="20"/>
          <w:lang w:eastAsia="hi-IN" w:bidi="hi-IN"/>
        </w:rPr>
        <w:t xml:space="preserve"> Livret enseignant 1</w:t>
      </w:r>
      <w:r w:rsidRPr="006C04B5">
        <w:rPr>
          <w:rFonts w:eastAsia="SimSun"/>
          <w:kern w:val="1"/>
          <w:sz w:val="20"/>
          <w:szCs w:val="20"/>
          <w:vertAlign w:val="superscript"/>
          <w:lang w:eastAsia="hi-IN" w:bidi="hi-IN"/>
        </w:rPr>
        <w:t>er</w:t>
      </w:r>
      <w:r w:rsidRPr="006C04B5">
        <w:rPr>
          <w:rFonts w:eastAsia="SimSun"/>
          <w:kern w:val="1"/>
          <w:sz w:val="20"/>
          <w:szCs w:val="20"/>
          <w:lang w:eastAsia="hi-IN" w:bidi="hi-IN"/>
        </w:rPr>
        <w:t xml:space="preserve"> degré</w:t>
      </w:r>
    </w:p>
    <w:p w:rsidR="00646B2C" w:rsidRPr="00EC59C6" w:rsidRDefault="00F165D3" w:rsidP="00B06F3E">
      <w:pPr>
        <w:numPr>
          <w:ilvl w:val="2"/>
          <w:numId w:val="2"/>
        </w:numPr>
        <w:suppressAutoHyphens/>
        <w:spacing w:line="300" w:lineRule="exact"/>
        <w:rPr>
          <w:rFonts w:eastAsia="SimSun"/>
          <w:bCs/>
          <w:kern w:val="1"/>
          <w:sz w:val="20"/>
          <w:szCs w:val="20"/>
          <w:lang w:eastAsia="hi-IN" w:bidi="hi-IN"/>
        </w:rPr>
      </w:pPr>
      <w:r w:rsidRPr="00EC59C6">
        <w:rPr>
          <w:rFonts w:eastAsia="SimSun"/>
          <w:b/>
          <w:bCs/>
          <w:kern w:val="1"/>
          <w:sz w:val="20"/>
          <w:szCs w:val="20"/>
          <w:lang w:eastAsia="hi-IN" w:bidi="hi-IN"/>
        </w:rPr>
        <w:t>3.2 :</w:t>
      </w:r>
      <w:r w:rsidRPr="00EC59C6">
        <w:rPr>
          <w:rFonts w:eastAsia="SimSun"/>
          <w:kern w:val="1"/>
          <w:sz w:val="20"/>
          <w:szCs w:val="20"/>
          <w:lang w:eastAsia="hi-IN" w:bidi="hi-IN"/>
        </w:rPr>
        <w:t xml:space="preserve"> Livret élève 1</w:t>
      </w:r>
      <w:r w:rsidRPr="00EC59C6">
        <w:rPr>
          <w:rFonts w:eastAsia="SimSun"/>
          <w:kern w:val="1"/>
          <w:sz w:val="20"/>
          <w:szCs w:val="20"/>
          <w:vertAlign w:val="superscript"/>
          <w:lang w:eastAsia="hi-IN" w:bidi="hi-IN"/>
        </w:rPr>
        <w:t>er</w:t>
      </w:r>
      <w:r w:rsidRPr="00EC59C6">
        <w:rPr>
          <w:rFonts w:eastAsia="SimSun"/>
          <w:kern w:val="1"/>
          <w:sz w:val="20"/>
          <w:szCs w:val="20"/>
          <w:lang w:eastAsia="hi-IN" w:bidi="hi-IN"/>
        </w:rPr>
        <w:t xml:space="preserve"> degré</w:t>
      </w:r>
    </w:p>
    <w:p w:rsidR="00F165D3" w:rsidRPr="006C04B5" w:rsidRDefault="00F165D3" w:rsidP="00BE1B0B">
      <w:pPr>
        <w:numPr>
          <w:ilvl w:val="0"/>
          <w:numId w:val="7"/>
        </w:numPr>
        <w:suppressAutoHyphens/>
        <w:spacing w:line="300" w:lineRule="exact"/>
        <w:ind w:left="1134" w:hanging="567"/>
        <w:rPr>
          <w:rFonts w:eastAsia="SimSun"/>
          <w:b/>
          <w:bCs/>
          <w:kern w:val="1"/>
          <w:sz w:val="20"/>
          <w:szCs w:val="20"/>
          <w:lang w:eastAsia="hi-IN" w:bidi="hi-IN"/>
        </w:rPr>
      </w:pPr>
      <w:r w:rsidRPr="006C04B5">
        <w:rPr>
          <w:rFonts w:eastAsia="SimSun"/>
          <w:b/>
          <w:bCs/>
          <w:kern w:val="1"/>
          <w:sz w:val="20"/>
          <w:szCs w:val="20"/>
          <w:lang w:eastAsia="hi-IN" w:bidi="hi-IN"/>
        </w:rPr>
        <w:t>Annexe 4 :</w:t>
      </w:r>
      <w:r w:rsidRPr="006C04B5">
        <w:rPr>
          <w:rFonts w:eastAsia="SimSun"/>
          <w:kern w:val="1"/>
          <w:sz w:val="20"/>
          <w:szCs w:val="20"/>
          <w:lang w:eastAsia="hi-IN" w:bidi="hi-IN"/>
        </w:rPr>
        <w:t xml:space="preserve"> Avis de l’IEN </w:t>
      </w:r>
    </w:p>
    <w:p w:rsidR="00F165D3" w:rsidRPr="006C04B5" w:rsidRDefault="00F165D3" w:rsidP="00BE1B0B">
      <w:pPr>
        <w:numPr>
          <w:ilvl w:val="0"/>
          <w:numId w:val="2"/>
        </w:numPr>
        <w:tabs>
          <w:tab w:val="clear" w:pos="1134"/>
          <w:tab w:val="num" w:pos="2268"/>
        </w:tabs>
        <w:suppressAutoHyphens/>
        <w:spacing w:line="300" w:lineRule="exact"/>
        <w:ind w:left="2268" w:hanging="425"/>
        <w:rPr>
          <w:rFonts w:eastAsia="SimSun"/>
          <w:bCs/>
          <w:kern w:val="1"/>
          <w:sz w:val="20"/>
          <w:szCs w:val="20"/>
          <w:lang w:eastAsia="hi-IN" w:bidi="hi-IN"/>
        </w:rPr>
      </w:pPr>
      <w:r w:rsidRPr="006C04B5">
        <w:rPr>
          <w:rFonts w:eastAsia="SimSun"/>
          <w:kern w:val="1"/>
          <w:sz w:val="20"/>
          <w:szCs w:val="20"/>
          <w:lang w:eastAsia="hi-IN" w:bidi="hi-IN"/>
        </w:rPr>
        <w:t>Compte-rendu de l’équipe éducative</w:t>
      </w:r>
    </w:p>
    <w:p w:rsidR="00F165D3" w:rsidRPr="006C04B5" w:rsidRDefault="00F165D3" w:rsidP="00BE1B0B">
      <w:pPr>
        <w:numPr>
          <w:ilvl w:val="0"/>
          <w:numId w:val="2"/>
        </w:numPr>
        <w:tabs>
          <w:tab w:val="clear" w:pos="1134"/>
          <w:tab w:val="num" w:pos="2268"/>
        </w:tabs>
        <w:suppressAutoHyphens/>
        <w:spacing w:line="300" w:lineRule="exact"/>
        <w:ind w:left="2268" w:hanging="425"/>
        <w:rPr>
          <w:rFonts w:eastAsia="SimSun"/>
          <w:b/>
          <w:bCs/>
          <w:kern w:val="1"/>
          <w:sz w:val="20"/>
          <w:szCs w:val="20"/>
          <w:lang w:eastAsia="hi-IN" w:bidi="hi-IN"/>
        </w:rPr>
      </w:pPr>
      <w:r w:rsidRPr="006C04B5">
        <w:rPr>
          <w:rFonts w:eastAsia="SimSun"/>
          <w:bCs/>
          <w:kern w:val="1"/>
          <w:sz w:val="20"/>
          <w:szCs w:val="20"/>
          <w:lang w:eastAsia="hi-IN" w:bidi="hi-IN"/>
        </w:rPr>
        <w:t>Compte-rendu des examens psychologiques (confidentiel)</w:t>
      </w:r>
    </w:p>
    <w:p w:rsidR="00F165D3" w:rsidRPr="006C04B5" w:rsidRDefault="00F165D3" w:rsidP="00BE1B0B">
      <w:pPr>
        <w:numPr>
          <w:ilvl w:val="0"/>
          <w:numId w:val="2"/>
        </w:numPr>
        <w:tabs>
          <w:tab w:val="clear" w:pos="1134"/>
          <w:tab w:val="num" w:pos="2268"/>
        </w:tabs>
        <w:suppressAutoHyphens/>
        <w:spacing w:line="300" w:lineRule="exact"/>
        <w:ind w:left="2268" w:hanging="425"/>
        <w:rPr>
          <w:rFonts w:eastAsia="SimSun"/>
          <w:b/>
          <w:bCs/>
          <w:kern w:val="1"/>
          <w:sz w:val="20"/>
          <w:szCs w:val="20"/>
          <w:lang w:eastAsia="hi-IN" w:bidi="hi-IN"/>
        </w:rPr>
      </w:pPr>
      <w:r w:rsidRPr="006C04B5">
        <w:rPr>
          <w:rFonts w:eastAsia="SimSun"/>
          <w:b/>
          <w:bCs/>
          <w:kern w:val="1"/>
          <w:sz w:val="20"/>
          <w:szCs w:val="20"/>
          <w:lang w:eastAsia="hi-IN" w:bidi="hi-IN"/>
        </w:rPr>
        <w:t>Fiche de renseignements sociaux</w:t>
      </w:r>
      <w:r w:rsidRPr="006C04B5">
        <w:rPr>
          <w:rFonts w:eastAsia="SimSun"/>
          <w:kern w:val="1"/>
          <w:sz w:val="20"/>
          <w:szCs w:val="20"/>
          <w:lang w:eastAsia="hi-IN" w:bidi="hi-IN"/>
        </w:rPr>
        <w:t xml:space="preserve"> (si nécessaire) rédigée par l’assistante de service social de l’éducation nationale, obligatoire pour toute demande d’EREA avec internat </w:t>
      </w:r>
      <w:r w:rsidRPr="006C04B5">
        <w:rPr>
          <w:rFonts w:eastAsia="SimSun"/>
          <w:bCs/>
          <w:kern w:val="1"/>
          <w:sz w:val="20"/>
          <w:szCs w:val="20"/>
          <w:lang w:eastAsia="hi-IN" w:bidi="hi-IN"/>
        </w:rPr>
        <w:t>(confidentiel)</w:t>
      </w:r>
    </w:p>
    <w:p w:rsidR="006C04B5" w:rsidRPr="00EC59C6" w:rsidRDefault="00F165D3" w:rsidP="00DA2F95">
      <w:pPr>
        <w:numPr>
          <w:ilvl w:val="0"/>
          <w:numId w:val="2"/>
        </w:numPr>
        <w:tabs>
          <w:tab w:val="clear" w:pos="1134"/>
          <w:tab w:val="num" w:pos="2268"/>
        </w:tabs>
        <w:suppressAutoHyphens/>
        <w:spacing w:line="300" w:lineRule="exact"/>
        <w:ind w:left="2268" w:hanging="425"/>
        <w:rPr>
          <w:rFonts w:eastAsia="SimSun"/>
          <w:kern w:val="1"/>
          <w:sz w:val="20"/>
          <w:szCs w:val="20"/>
          <w:lang w:eastAsia="hi-IN" w:bidi="hi-IN"/>
        </w:rPr>
      </w:pPr>
      <w:r w:rsidRPr="00EC59C6">
        <w:rPr>
          <w:rFonts w:eastAsia="SimSun"/>
          <w:b/>
          <w:bCs/>
          <w:kern w:val="1"/>
          <w:sz w:val="20"/>
          <w:szCs w:val="20"/>
          <w:lang w:eastAsia="hi-IN" w:bidi="hi-IN"/>
        </w:rPr>
        <w:t>Compte-rendu d’examens médicaux</w:t>
      </w:r>
      <w:r w:rsidRPr="00EC59C6">
        <w:rPr>
          <w:rFonts w:eastAsia="SimSun"/>
          <w:kern w:val="1"/>
          <w:sz w:val="20"/>
          <w:szCs w:val="20"/>
          <w:lang w:eastAsia="hi-IN" w:bidi="hi-IN"/>
        </w:rPr>
        <w:t xml:space="preserve"> (si nécessaire, confidentiel)</w:t>
      </w:r>
    </w:p>
    <w:p w:rsidR="00AA2BE9" w:rsidRPr="006C04B5" w:rsidRDefault="00AA2BE9" w:rsidP="00F165D3">
      <w:pPr>
        <w:jc w:val="both"/>
        <w:rPr>
          <w:rFonts w:eastAsia="SimSun"/>
          <w:kern w:val="1"/>
          <w:sz w:val="20"/>
          <w:szCs w:val="20"/>
          <w:lang w:eastAsia="hi-IN" w:bidi="hi-IN"/>
        </w:rPr>
      </w:pPr>
    </w:p>
    <w:p w:rsidR="00F165D3" w:rsidRDefault="00F165D3" w:rsidP="00F165D3">
      <w:pPr>
        <w:jc w:val="both"/>
        <w:rPr>
          <w:rFonts w:eastAsia="SimSun"/>
          <w:b/>
          <w:bCs/>
          <w:i/>
          <w:iCs/>
          <w:kern w:val="1"/>
          <w:sz w:val="20"/>
          <w:szCs w:val="20"/>
          <w:lang w:eastAsia="hi-IN" w:bidi="hi-IN"/>
        </w:rPr>
      </w:pPr>
      <w:r w:rsidRPr="006C04B5">
        <w:rPr>
          <w:rFonts w:eastAsia="SimSun"/>
          <w:b/>
          <w:bCs/>
          <w:i/>
          <w:iCs/>
          <w:kern w:val="1"/>
          <w:sz w:val="20"/>
          <w:szCs w:val="20"/>
          <w:lang w:eastAsia="hi-IN" w:bidi="hi-IN"/>
        </w:rPr>
        <w:t>Les renseignements confidentiels, sous pli cacheté à l’attention du professionnel compétent de la commission, sont joints au dossier.</w:t>
      </w:r>
    </w:p>
    <w:p w:rsidR="00EC59C6" w:rsidRPr="006C04B5" w:rsidRDefault="00EC59C6" w:rsidP="00F165D3">
      <w:pPr>
        <w:jc w:val="both"/>
        <w:rPr>
          <w:rFonts w:eastAsia="SimSun"/>
          <w:kern w:val="1"/>
          <w:sz w:val="20"/>
          <w:szCs w:val="20"/>
          <w:lang w:eastAsia="hi-IN" w:bidi="hi-IN"/>
        </w:rPr>
      </w:pPr>
    </w:p>
    <w:p w:rsidR="006C658E" w:rsidRDefault="00EC59C6" w:rsidP="00F165D3">
      <w:pPr>
        <w:tabs>
          <w:tab w:val="left" w:pos="284"/>
        </w:tabs>
        <w:rPr>
          <w:rFonts w:eastAsia="SimSun"/>
          <w:kern w:val="1"/>
          <w:sz w:val="20"/>
          <w:szCs w:val="20"/>
          <w:lang w:eastAsia="hi-IN" w:bidi="hi-IN"/>
        </w:rPr>
      </w:pPr>
      <w:r w:rsidRPr="00105B93">
        <w:rPr>
          <w:rFonts w:eastAsia="SimSun"/>
          <w:kern w:val="1"/>
          <w:sz w:val="20"/>
          <w:szCs w:val="20"/>
          <w:lang w:eastAsia="hi-IN" w:bidi="hi-IN"/>
        </w:rPr>
        <w:t>Veuillez-vous reporter au calendrier ci-dessous et de respecter les dates indiquées. Afin de faciliter le traitement des dossiers, il est préconisé, dès qu’un dossier est complet, de ne pas attendre la seconde commission pour le transmettre</w:t>
      </w:r>
    </w:p>
    <w:p w:rsidR="00EC59C6" w:rsidRPr="006C04B5" w:rsidRDefault="00EC59C6" w:rsidP="00F165D3">
      <w:pPr>
        <w:tabs>
          <w:tab w:val="left" w:pos="284"/>
        </w:tabs>
        <w:rPr>
          <w:rFonts w:eastAsia="SimSun"/>
          <w:kern w:val="1"/>
          <w:sz w:val="20"/>
          <w:szCs w:val="20"/>
          <w:lang w:eastAsia="hi-IN" w:bidi="hi-IN"/>
        </w:rPr>
      </w:pPr>
    </w:p>
    <w:p w:rsidR="00296F2F" w:rsidRDefault="00296F2F" w:rsidP="00F165D3">
      <w:pPr>
        <w:tabs>
          <w:tab w:val="left" w:pos="284"/>
        </w:tabs>
        <w:rPr>
          <w:rFonts w:eastAsia="SimSun"/>
          <w:b/>
          <w:kern w:val="1"/>
          <w:sz w:val="20"/>
          <w:szCs w:val="20"/>
          <w:lang w:eastAsia="hi-IN" w:bidi="hi-IN"/>
        </w:rPr>
      </w:pPr>
      <w:r w:rsidRPr="006C04B5">
        <w:rPr>
          <w:rFonts w:eastAsia="SimSun"/>
          <w:b/>
          <w:kern w:val="1"/>
          <w:sz w:val="20"/>
          <w:szCs w:val="20"/>
          <w:lang w:eastAsia="hi-IN" w:bidi="hi-IN"/>
        </w:rPr>
        <w:t>Calendrier</w:t>
      </w:r>
      <w:r w:rsidR="00AA2BE9" w:rsidRPr="006C04B5">
        <w:rPr>
          <w:rFonts w:eastAsia="SimSun"/>
          <w:b/>
          <w:kern w:val="1"/>
          <w:sz w:val="20"/>
          <w:szCs w:val="20"/>
          <w:lang w:eastAsia="hi-IN" w:bidi="hi-IN"/>
        </w:rPr>
        <w:t xml:space="preserve"> </w:t>
      </w:r>
      <w:r w:rsidR="00CC72DC" w:rsidRPr="006C04B5">
        <w:rPr>
          <w:rFonts w:eastAsia="SimSun"/>
          <w:b/>
          <w:kern w:val="1"/>
          <w:sz w:val="20"/>
          <w:szCs w:val="20"/>
          <w:lang w:eastAsia="hi-IN" w:bidi="hi-IN"/>
        </w:rPr>
        <w:t>:</w:t>
      </w:r>
    </w:p>
    <w:p w:rsidR="006C04B5" w:rsidRPr="006C04B5" w:rsidRDefault="006C04B5" w:rsidP="00F165D3">
      <w:pPr>
        <w:tabs>
          <w:tab w:val="left" w:pos="284"/>
        </w:tabs>
        <w:rPr>
          <w:rFonts w:eastAsia="SimSun"/>
          <w:b/>
          <w:kern w:val="1"/>
          <w:sz w:val="20"/>
          <w:szCs w:val="20"/>
          <w:lang w:eastAsia="hi-IN" w:bidi="hi-IN"/>
        </w:rPr>
      </w:pPr>
    </w:p>
    <w:tbl>
      <w:tblPr>
        <w:tblW w:w="8789" w:type="dxa"/>
        <w:tblCellMar>
          <w:left w:w="70" w:type="dxa"/>
          <w:right w:w="70" w:type="dxa"/>
        </w:tblCellMar>
        <w:tblLook w:val="04A0" w:firstRow="1" w:lastRow="0" w:firstColumn="1" w:lastColumn="0" w:noHBand="0" w:noVBand="1"/>
      </w:tblPr>
      <w:tblGrid>
        <w:gridCol w:w="4812"/>
        <w:gridCol w:w="168"/>
        <w:gridCol w:w="1824"/>
        <w:gridCol w:w="1985"/>
      </w:tblGrid>
      <w:tr w:rsidR="005955E8" w:rsidRPr="00387498" w:rsidTr="005955E8">
        <w:trPr>
          <w:trHeight w:val="255"/>
        </w:trPr>
        <w:tc>
          <w:tcPr>
            <w:tcW w:w="4812" w:type="dxa"/>
            <w:tcBorders>
              <w:top w:val="nil"/>
              <w:left w:val="nil"/>
              <w:bottom w:val="nil"/>
              <w:right w:val="nil"/>
            </w:tcBorders>
            <w:shd w:val="clear" w:color="auto" w:fill="auto"/>
            <w:noWrap/>
            <w:vAlign w:val="center"/>
            <w:hideMark/>
          </w:tcPr>
          <w:p w:rsidR="005955E8" w:rsidRPr="00387498" w:rsidRDefault="005955E8" w:rsidP="00387498">
            <w:pPr>
              <w:rPr>
                <w:rFonts w:ascii="Times New Roman" w:eastAsia="Times New Roman" w:hAnsi="Times New Roman" w:cs="Times New Roman"/>
                <w:sz w:val="20"/>
                <w:szCs w:val="24"/>
                <w:lang w:eastAsia="fr-FR"/>
              </w:rPr>
            </w:pPr>
            <w:bookmarkStart w:id="0" w:name="RANGE!A1:E23"/>
            <w:bookmarkEnd w:id="0"/>
          </w:p>
        </w:tc>
        <w:tc>
          <w:tcPr>
            <w:tcW w:w="168" w:type="dxa"/>
            <w:tcBorders>
              <w:top w:val="nil"/>
              <w:left w:val="nil"/>
              <w:bottom w:val="nil"/>
              <w:right w:val="nil"/>
            </w:tcBorders>
            <w:shd w:val="clear" w:color="auto" w:fill="auto"/>
            <w:noWrap/>
            <w:vAlign w:val="center"/>
            <w:hideMark/>
          </w:tcPr>
          <w:p w:rsidR="005955E8" w:rsidRPr="00387498" w:rsidRDefault="005955E8" w:rsidP="00387498">
            <w:pPr>
              <w:rPr>
                <w:rFonts w:ascii="Times New Roman" w:eastAsia="Times New Roman" w:hAnsi="Times New Roman" w:cs="Times New Roman"/>
                <w:sz w:val="20"/>
                <w:szCs w:val="20"/>
                <w:lang w:eastAsia="fr-FR"/>
              </w:rPr>
            </w:pPr>
          </w:p>
        </w:tc>
        <w:tc>
          <w:tcPr>
            <w:tcW w:w="3809" w:type="dxa"/>
            <w:gridSpan w:val="2"/>
            <w:tcBorders>
              <w:top w:val="single" w:sz="8" w:space="0" w:color="auto"/>
              <w:left w:val="single" w:sz="8" w:space="0" w:color="auto"/>
              <w:bottom w:val="nil"/>
              <w:right w:val="single" w:sz="8" w:space="0" w:color="000000"/>
            </w:tcBorders>
            <w:shd w:val="clear" w:color="000000" w:fill="F7D5AF"/>
            <w:noWrap/>
            <w:vAlign w:val="center"/>
            <w:hideMark/>
          </w:tcPr>
          <w:p w:rsidR="005955E8" w:rsidRPr="00387498" w:rsidRDefault="005955E8" w:rsidP="00387498">
            <w:pPr>
              <w:jc w:val="center"/>
              <w:rPr>
                <w:rFonts w:eastAsia="Times New Roman"/>
                <w:b/>
                <w:bCs/>
                <w:color w:val="000000"/>
                <w:sz w:val="20"/>
                <w:szCs w:val="20"/>
                <w:lang w:eastAsia="fr-FR"/>
              </w:rPr>
            </w:pPr>
            <w:r w:rsidRPr="00387498">
              <w:rPr>
                <w:rFonts w:eastAsia="Times New Roman"/>
                <w:b/>
                <w:bCs/>
                <w:color w:val="000000"/>
                <w:sz w:val="20"/>
                <w:szCs w:val="20"/>
                <w:lang w:eastAsia="fr-FR"/>
              </w:rPr>
              <w:t>Date limite dépôt dossier</w:t>
            </w:r>
          </w:p>
        </w:tc>
      </w:tr>
      <w:tr w:rsidR="005955E8" w:rsidRPr="00387498" w:rsidTr="005955E8">
        <w:trPr>
          <w:trHeight w:val="270"/>
        </w:trPr>
        <w:tc>
          <w:tcPr>
            <w:tcW w:w="4812" w:type="dxa"/>
            <w:tcBorders>
              <w:top w:val="nil"/>
              <w:left w:val="nil"/>
              <w:bottom w:val="nil"/>
              <w:right w:val="nil"/>
            </w:tcBorders>
            <w:shd w:val="clear" w:color="auto" w:fill="auto"/>
            <w:noWrap/>
            <w:vAlign w:val="center"/>
            <w:hideMark/>
          </w:tcPr>
          <w:p w:rsidR="005955E8" w:rsidRPr="00387498" w:rsidRDefault="005955E8" w:rsidP="00387498">
            <w:pPr>
              <w:jc w:val="center"/>
              <w:rPr>
                <w:rFonts w:ascii="Times New Roman" w:eastAsia="Times New Roman" w:hAnsi="Times New Roman" w:cs="Times New Roman"/>
                <w:sz w:val="20"/>
                <w:szCs w:val="20"/>
                <w:lang w:eastAsia="fr-FR"/>
              </w:rPr>
            </w:pPr>
          </w:p>
        </w:tc>
        <w:tc>
          <w:tcPr>
            <w:tcW w:w="168" w:type="dxa"/>
            <w:tcBorders>
              <w:top w:val="nil"/>
              <w:left w:val="nil"/>
              <w:bottom w:val="nil"/>
              <w:right w:val="nil"/>
            </w:tcBorders>
            <w:shd w:val="clear" w:color="auto" w:fill="auto"/>
            <w:noWrap/>
            <w:vAlign w:val="center"/>
            <w:hideMark/>
          </w:tcPr>
          <w:p w:rsidR="005955E8" w:rsidRPr="00387498" w:rsidRDefault="005955E8" w:rsidP="00387498">
            <w:pPr>
              <w:rPr>
                <w:rFonts w:ascii="Times New Roman" w:eastAsia="Times New Roman" w:hAnsi="Times New Roman" w:cs="Times New Roman"/>
                <w:sz w:val="20"/>
                <w:szCs w:val="20"/>
                <w:lang w:eastAsia="fr-FR"/>
              </w:rPr>
            </w:pPr>
          </w:p>
        </w:tc>
        <w:tc>
          <w:tcPr>
            <w:tcW w:w="1824" w:type="dxa"/>
            <w:tcBorders>
              <w:top w:val="single" w:sz="4" w:space="0" w:color="auto"/>
              <w:left w:val="single" w:sz="8" w:space="0" w:color="auto"/>
              <w:bottom w:val="single" w:sz="8" w:space="0" w:color="auto"/>
              <w:right w:val="nil"/>
            </w:tcBorders>
            <w:shd w:val="clear" w:color="000000" w:fill="99CCFF"/>
            <w:noWrap/>
            <w:vAlign w:val="center"/>
            <w:hideMark/>
          </w:tcPr>
          <w:p w:rsidR="005955E8" w:rsidRPr="00387498" w:rsidRDefault="005955E8" w:rsidP="00387498">
            <w:pPr>
              <w:jc w:val="center"/>
              <w:rPr>
                <w:rFonts w:eastAsia="Times New Roman"/>
                <w:color w:val="000000"/>
                <w:sz w:val="20"/>
                <w:szCs w:val="20"/>
                <w:lang w:eastAsia="fr-FR"/>
              </w:rPr>
            </w:pPr>
            <w:r w:rsidRPr="00387498">
              <w:rPr>
                <w:rFonts w:eastAsia="Times New Roman"/>
                <w:color w:val="000000"/>
                <w:sz w:val="20"/>
                <w:szCs w:val="20"/>
                <w:lang w:eastAsia="fr-FR"/>
              </w:rPr>
              <w:t>Circo</w:t>
            </w:r>
            <w:r>
              <w:rPr>
                <w:rFonts w:eastAsia="Times New Roman"/>
                <w:color w:val="000000"/>
                <w:sz w:val="20"/>
                <w:szCs w:val="20"/>
                <w:lang w:eastAsia="fr-FR"/>
              </w:rPr>
              <w:t>nscription</w:t>
            </w:r>
            <w:r w:rsidRPr="00387498">
              <w:rPr>
                <w:rFonts w:eastAsia="Times New Roman"/>
                <w:color w:val="000000"/>
                <w:sz w:val="20"/>
                <w:szCs w:val="20"/>
                <w:lang w:eastAsia="fr-FR"/>
              </w:rPr>
              <w:t>.</w:t>
            </w:r>
          </w:p>
        </w:tc>
        <w:tc>
          <w:tcPr>
            <w:tcW w:w="1985" w:type="dxa"/>
            <w:tcBorders>
              <w:top w:val="single" w:sz="4" w:space="0" w:color="auto"/>
              <w:left w:val="single" w:sz="4" w:space="0" w:color="auto"/>
              <w:bottom w:val="single" w:sz="8" w:space="0" w:color="auto"/>
              <w:right w:val="single" w:sz="8" w:space="0" w:color="auto"/>
            </w:tcBorders>
            <w:shd w:val="clear" w:color="000000" w:fill="F5D3EF"/>
            <w:noWrap/>
            <w:vAlign w:val="center"/>
            <w:hideMark/>
          </w:tcPr>
          <w:p w:rsidR="005955E8" w:rsidRPr="00387498" w:rsidRDefault="005955E8" w:rsidP="00387498">
            <w:pPr>
              <w:jc w:val="center"/>
              <w:rPr>
                <w:rFonts w:eastAsia="Times New Roman"/>
                <w:color w:val="000000"/>
                <w:sz w:val="20"/>
                <w:szCs w:val="20"/>
                <w:lang w:eastAsia="fr-FR"/>
              </w:rPr>
            </w:pPr>
            <w:r w:rsidRPr="00387498">
              <w:rPr>
                <w:rFonts w:eastAsia="Times New Roman"/>
                <w:color w:val="000000"/>
                <w:sz w:val="20"/>
                <w:szCs w:val="20"/>
                <w:lang w:eastAsia="fr-FR"/>
              </w:rPr>
              <w:t>IEN M/A</w:t>
            </w:r>
          </w:p>
        </w:tc>
      </w:tr>
      <w:tr w:rsidR="005955E8" w:rsidRPr="00387498" w:rsidTr="005955E8">
        <w:trPr>
          <w:trHeight w:val="270"/>
        </w:trPr>
        <w:tc>
          <w:tcPr>
            <w:tcW w:w="4980" w:type="dxa"/>
            <w:gridSpan w:val="2"/>
            <w:tcBorders>
              <w:top w:val="single" w:sz="8" w:space="0" w:color="auto"/>
              <w:left w:val="single" w:sz="8" w:space="0" w:color="auto"/>
              <w:bottom w:val="nil"/>
              <w:right w:val="nil"/>
            </w:tcBorders>
            <w:shd w:val="clear" w:color="000000" w:fill="D9D9D9"/>
            <w:noWrap/>
            <w:vAlign w:val="center"/>
            <w:hideMark/>
          </w:tcPr>
          <w:p w:rsidR="005955E8" w:rsidRPr="00387498" w:rsidRDefault="005955E8" w:rsidP="00387498">
            <w:pPr>
              <w:rPr>
                <w:rFonts w:eastAsia="Times New Roman"/>
                <w:b/>
                <w:bCs/>
                <w:color w:val="000000"/>
                <w:sz w:val="20"/>
                <w:szCs w:val="20"/>
                <w:lang w:eastAsia="fr-FR"/>
              </w:rPr>
            </w:pPr>
            <w:r w:rsidRPr="00387498">
              <w:rPr>
                <w:rFonts w:eastAsia="Times New Roman"/>
                <w:b/>
                <w:bCs/>
                <w:color w:val="000000"/>
                <w:sz w:val="20"/>
                <w:szCs w:val="20"/>
                <w:lang w:eastAsia="fr-FR"/>
              </w:rPr>
              <w:t>Autun, Montceau-les-Mines, Le Creusot</w:t>
            </w:r>
          </w:p>
        </w:tc>
        <w:tc>
          <w:tcPr>
            <w:tcW w:w="1824" w:type="dxa"/>
            <w:tcBorders>
              <w:top w:val="nil"/>
              <w:left w:val="nil"/>
              <w:bottom w:val="nil"/>
              <w:right w:val="nil"/>
            </w:tcBorders>
            <w:shd w:val="clear" w:color="000000" w:fill="D9D9D9"/>
            <w:noWrap/>
            <w:vAlign w:val="center"/>
            <w:hideMark/>
          </w:tcPr>
          <w:p w:rsidR="005955E8" w:rsidRPr="00387498" w:rsidRDefault="005955E8" w:rsidP="00387498">
            <w:pPr>
              <w:jc w:val="center"/>
              <w:rPr>
                <w:rFonts w:eastAsia="Times New Roman"/>
                <w:color w:val="000000"/>
                <w:sz w:val="20"/>
                <w:szCs w:val="20"/>
                <w:lang w:eastAsia="fr-FR"/>
              </w:rPr>
            </w:pPr>
            <w:r w:rsidRPr="00387498">
              <w:rPr>
                <w:rFonts w:eastAsia="Times New Roman"/>
                <w:color w:val="000000"/>
                <w:sz w:val="20"/>
                <w:szCs w:val="20"/>
                <w:lang w:eastAsia="fr-FR"/>
              </w:rPr>
              <w:t> </w:t>
            </w:r>
          </w:p>
        </w:tc>
        <w:tc>
          <w:tcPr>
            <w:tcW w:w="1985" w:type="dxa"/>
            <w:tcBorders>
              <w:top w:val="nil"/>
              <w:left w:val="nil"/>
              <w:bottom w:val="nil"/>
              <w:right w:val="single" w:sz="4" w:space="0" w:color="auto"/>
            </w:tcBorders>
            <w:shd w:val="clear" w:color="000000" w:fill="D9D9D9"/>
            <w:noWrap/>
            <w:vAlign w:val="center"/>
            <w:hideMark/>
          </w:tcPr>
          <w:p w:rsidR="005955E8" w:rsidRPr="00387498" w:rsidRDefault="005955E8" w:rsidP="00387498">
            <w:pPr>
              <w:jc w:val="center"/>
              <w:rPr>
                <w:rFonts w:eastAsia="Times New Roman"/>
                <w:color w:val="000000"/>
                <w:sz w:val="20"/>
                <w:szCs w:val="20"/>
                <w:lang w:eastAsia="fr-FR"/>
              </w:rPr>
            </w:pPr>
            <w:r w:rsidRPr="00387498">
              <w:rPr>
                <w:rFonts w:eastAsia="Times New Roman"/>
                <w:color w:val="000000"/>
                <w:sz w:val="20"/>
                <w:szCs w:val="20"/>
                <w:lang w:eastAsia="fr-FR"/>
              </w:rPr>
              <w:t> </w:t>
            </w:r>
          </w:p>
        </w:tc>
      </w:tr>
      <w:tr w:rsidR="005955E8" w:rsidRPr="00387498" w:rsidTr="005955E8">
        <w:trPr>
          <w:trHeight w:val="255"/>
        </w:trPr>
        <w:tc>
          <w:tcPr>
            <w:tcW w:w="4812" w:type="dxa"/>
            <w:tcBorders>
              <w:top w:val="single" w:sz="8" w:space="0" w:color="auto"/>
              <w:left w:val="single" w:sz="8" w:space="0" w:color="auto"/>
              <w:bottom w:val="nil"/>
              <w:right w:val="single" w:sz="4" w:space="0" w:color="auto"/>
            </w:tcBorders>
            <w:shd w:val="clear" w:color="auto" w:fill="auto"/>
            <w:noWrap/>
            <w:vAlign w:val="center"/>
            <w:hideMark/>
          </w:tcPr>
          <w:p w:rsidR="005955E8" w:rsidRPr="00387498" w:rsidRDefault="005955E8" w:rsidP="00387498">
            <w:pPr>
              <w:rPr>
                <w:rFonts w:eastAsia="Times New Roman"/>
                <w:color w:val="000000"/>
                <w:sz w:val="20"/>
                <w:szCs w:val="20"/>
                <w:lang w:eastAsia="fr-FR"/>
              </w:rPr>
            </w:pPr>
            <w:r w:rsidRPr="00387498">
              <w:rPr>
                <w:rFonts w:eastAsia="Times New Roman"/>
                <w:color w:val="000000"/>
                <w:sz w:val="20"/>
                <w:szCs w:val="20"/>
                <w:lang w:eastAsia="fr-FR"/>
              </w:rPr>
              <w:t>SCDO 1</w:t>
            </w:r>
          </w:p>
        </w:tc>
        <w:tc>
          <w:tcPr>
            <w:tcW w:w="168" w:type="dxa"/>
            <w:tcBorders>
              <w:top w:val="single" w:sz="8" w:space="0" w:color="auto"/>
              <w:left w:val="nil"/>
              <w:bottom w:val="nil"/>
              <w:right w:val="nil"/>
            </w:tcBorders>
            <w:shd w:val="clear" w:color="auto" w:fill="auto"/>
            <w:noWrap/>
            <w:vAlign w:val="center"/>
            <w:hideMark/>
          </w:tcPr>
          <w:p w:rsidR="005955E8" w:rsidRPr="00387498" w:rsidRDefault="005955E8" w:rsidP="00387498">
            <w:pPr>
              <w:jc w:val="right"/>
              <w:rPr>
                <w:rFonts w:eastAsia="Times New Roman"/>
                <w:color w:val="000000"/>
                <w:sz w:val="20"/>
                <w:szCs w:val="20"/>
                <w:lang w:eastAsia="fr-FR"/>
              </w:rPr>
            </w:pPr>
          </w:p>
        </w:tc>
        <w:tc>
          <w:tcPr>
            <w:tcW w:w="1824" w:type="dxa"/>
            <w:tcBorders>
              <w:top w:val="single" w:sz="8" w:space="0" w:color="auto"/>
              <w:left w:val="single" w:sz="8" w:space="0" w:color="auto"/>
              <w:bottom w:val="nil"/>
              <w:right w:val="single" w:sz="4" w:space="0" w:color="auto"/>
            </w:tcBorders>
            <w:shd w:val="clear" w:color="000000" w:fill="99CCFF"/>
            <w:noWrap/>
            <w:vAlign w:val="center"/>
            <w:hideMark/>
          </w:tcPr>
          <w:p w:rsidR="005955E8" w:rsidRPr="00387498" w:rsidRDefault="005955E8" w:rsidP="00387498">
            <w:pPr>
              <w:jc w:val="center"/>
              <w:rPr>
                <w:rFonts w:eastAsia="Times New Roman"/>
                <w:color w:val="000000"/>
                <w:sz w:val="20"/>
                <w:szCs w:val="20"/>
                <w:lang w:eastAsia="fr-FR"/>
              </w:rPr>
            </w:pPr>
            <w:r>
              <w:rPr>
                <w:rFonts w:eastAsia="Times New Roman"/>
                <w:color w:val="000000"/>
                <w:sz w:val="20"/>
                <w:szCs w:val="20"/>
                <w:lang w:eastAsia="fr-FR"/>
              </w:rPr>
              <w:t>25/01/2022</w:t>
            </w:r>
          </w:p>
        </w:tc>
        <w:tc>
          <w:tcPr>
            <w:tcW w:w="1985" w:type="dxa"/>
            <w:tcBorders>
              <w:top w:val="single" w:sz="8" w:space="0" w:color="auto"/>
              <w:left w:val="nil"/>
              <w:bottom w:val="nil"/>
              <w:right w:val="single" w:sz="4" w:space="0" w:color="auto"/>
            </w:tcBorders>
            <w:shd w:val="clear" w:color="000000" w:fill="F5D3EF"/>
            <w:noWrap/>
            <w:vAlign w:val="center"/>
            <w:hideMark/>
          </w:tcPr>
          <w:p w:rsidR="005955E8" w:rsidRPr="00387498" w:rsidRDefault="005955E8" w:rsidP="00387498">
            <w:pPr>
              <w:jc w:val="center"/>
              <w:rPr>
                <w:rFonts w:eastAsia="Times New Roman"/>
                <w:color w:val="000000"/>
                <w:sz w:val="20"/>
                <w:szCs w:val="20"/>
                <w:lang w:eastAsia="fr-FR"/>
              </w:rPr>
            </w:pPr>
            <w:r>
              <w:rPr>
                <w:rFonts w:eastAsia="Times New Roman"/>
                <w:color w:val="000000"/>
                <w:sz w:val="20"/>
                <w:szCs w:val="20"/>
                <w:lang w:eastAsia="fr-FR"/>
              </w:rPr>
              <w:t>31/01/2022</w:t>
            </w:r>
          </w:p>
        </w:tc>
      </w:tr>
      <w:tr w:rsidR="005955E8" w:rsidRPr="00387498" w:rsidTr="005955E8">
        <w:trPr>
          <w:trHeight w:val="315"/>
        </w:trPr>
        <w:tc>
          <w:tcPr>
            <w:tcW w:w="481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955E8" w:rsidRPr="00387498" w:rsidRDefault="005955E8" w:rsidP="00387498">
            <w:pPr>
              <w:rPr>
                <w:rFonts w:eastAsia="Times New Roman"/>
                <w:color w:val="000000"/>
                <w:sz w:val="20"/>
                <w:szCs w:val="20"/>
                <w:lang w:eastAsia="fr-FR"/>
              </w:rPr>
            </w:pPr>
            <w:r w:rsidRPr="00387498">
              <w:rPr>
                <w:rFonts w:eastAsia="Times New Roman"/>
                <w:color w:val="000000"/>
                <w:sz w:val="20"/>
                <w:szCs w:val="20"/>
                <w:lang w:eastAsia="fr-FR"/>
              </w:rPr>
              <w:t>SCDO 2</w:t>
            </w:r>
          </w:p>
        </w:tc>
        <w:tc>
          <w:tcPr>
            <w:tcW w:w="168" w:type="dxa"/>
            <w:tcBorders>
              <w:top w:val="single" w:sz="4" w:space="0" w:color="auto"/>
              <w:left w:val="nil"/>
              <w:bottom w:val="single" w:sz="8" w:space="0" w:color="auto"/>
              <w:right w:val="nil"/>
            </w:tcBorders>
            <w:shd w:val="clear" w:color="auto" w:fill="auto"/>
            <w:noWrap/>
            <w:vAlign w:val="center"/>
            <w:hideMark/>
          </w:tcPr>
          <w:p w:rsidR="005955E8" w:rsidRPr="00387498" w:rsidRDefault="005955E8" w:rsidP="00387498">
            <w:pPr>
              <w:jc w:val="right"/>
              <w:rPr>
                <w:rFonts w:eastAsia="Times New Roman"/>
                <w:color w:val="000000"/>
                <w:sz w:val="20"/>
                <w:szCs w:val="20"/>
                <w:lang w:eastAsia="fr-FR"/>
              </w:rPr>
            </w:pPr>
          </w:p>
        </w:tc>
        <w:tc>
          <w:tcPr>
            <w:tcW w:w="1824" w:type="dxa"/>
            <w:tcBorders>
              <w:top w:val="single" w:sz="4" w:space="0" w:color="auto"/>
              <w:left w:val="single" w:sz="8" w:space="0" w:color="auto"/>
              <w:bottom w:val="single" w:sz="8" w:space="0" w:color="auto"/>
              <w:right w:val="single" w:sz="4" w:space="0" w:color="auto"/>
            </w:tcBorders>
            <w:shd w:val="clear" w:color="000000" w:fill="99CCFF"/>
            <w:noWrap/>
            <w:vAlign w:val="center"/>
            <w:hideMark/>
          </w:tcPr>
          <w:p w:rsidR="005955E8" w:rsidRPr="00387498" w:rsidRDefault="00AC4235" w:rsidP="005955E8">
            <w:pPr>
              <w:jc w:val="center"/>
              <w:rPr>
                <w:rFonts w:eastAsia="Times New Roman"/>
                <w:color w:val="000000"/>
                <w:sz w:val="20"/>
                <w:szCs w:val="20"/>
                <w:lang w:eastAsia="fr-FR"/>
              </w:rPr>
            </w:pPr>
            <w:r>
              <w:rPr>
                <w:rFonts w:eastAsia="Times New Roman"/>
                <w:color w:val="000000"/>
                <w:sz w:val="20"/>
                <w:szCs w:val="20"/>
                <w:lang w:eastAsia="fr-FR"/>
              </w:rPr>
              <w:t>1</w:t>
            </w:r>
            <w:r w:rsidR="005955E8">
              <w:rPr>
                <w:rFonts w:eastAsia="Times New Roman"/>
                <w:color w:val="000000"/>
                <w:sz w:val="20"/>
                <w:szCs w:val="20"/>
                <w:lang w:eastAsia="fr-FR"/>
              </w:rPr>
              <w:t>7</w:t>
            </w:r>
            <w:r w:rsidR="005955E8" w:rsidRPr="00387498">
              <w:rPr>
                <w:rFonts w:eastAsia="Times New Roman"/>
                <w:color w:val="000000"/>
                <w:sz w:val="20"/>
                <w:szCs w:val="20"/>
                <w:lang w:eastAsia="fr-FR"/>
              </w:rPr>
              <w:t>/03/202</w:t>
            </w:r>
            <w:r w:rsidR="005955E8">
              <w:rPr>
                <w:rFonts w:eastAsia="Times New Roman"/>
                <w:color w:val="000000"/>
                <w:sz w:val="20"/>
                <w:szCs w:val="20"/>
                <w:lang w:eastAsia="fr-FR"/>
              </w:rPr>
              <w:t>2</w:t>
            </w:r>
          </w:p>
        </w:tc>
        <w:tc>
          <w:tcPr>
            <w:tcW w:w="1985" w:type="dxa"/>
            <w:tcBorders>
              <w:top w:val="single" w:sz="4" w:space="0" w:color="auto"/>
              <w:left w:val="nil"/>
              <w:bottom w:val="single" w:sz="8" w:space="0" w:color="auto"/>
              <w:right w:val="single" w:sz="4" w:space="0" w:color="auto"/>
            </w:tcBorders>
            <w:shd w:val="clear" w:color="000000" w:fill="F5D3EF"/>
            <w:noWrap/>
            <w:vAlign w:val="center"/>
            <w:hideMark/>
          </w:tcPr>
          <w:p w:rsidR="005955E8" w:rsidRPr="00387498" w:rsidRDefault="00AC4235" w:rsidP="00AC4235">
            <w:pPr>
              <w:jc w:val="center"/>
              <w:rPr>
                <w:rFonts w:eastAsia="Times New Roman"/>
                <w:color w:val="000000"/>
                <w:sz w:val="20"/>
                <w:szCs w:val="20"/>
                <w:lang w:eastAsia="fr-FR"/>
              </w:rPr>
            </w:pPr>
            <w:r>
              <w:rPr>
                <w:rFonts w:eastAsia="Times New Roman"/>
                <w:color w:val="000000"/>
                <w:sz w:val="20"/>
                <w:szCs w:val="20"/>
                <w:lang w:eastAsia="fr-FR"/>
              </w:rPr>
              <w:t>23</w:t>
            </w:r>
            <w:r w:rsidR="005955E8">
              <w:rPr>
                <w:rFonts w:eastAsia="Times New Roman"/>
                <w:color w:val="000000"/>
                <w:sz w:val="20"/>
                <w:szCs w:val="20"/>
                <w:lang w:eastAsia="fr-FR"/>
              </w:rPr>
              <w:t>/</w:t>
            </w:r>
            <w:r w:rsidR="005955E8" w:rsidRPr="00387498">
              <w:rPr>
                <w:rFonts w:eastAsia="Times New Roman"/>
                <w:color w:val="000000"/>
                <w:sz w:val="20"/>
                <w:szCs w:val="20"/>
                <w:lang w:eastAsia="fr-FR"/>
              </w:rPr>
              <w:t>03/202</w:t>
            </w:r>
            <w:r w:rsidR="005955E8">
              <w:rPr>
                <w:rFonts w:eastAsia="Times New Roman"/>
                <w:color w:val="000000"/>
                <w:sz w:val="20"/>
                <w:szCs w:val="20"/>
                <w:lang w:eastAsia="fr-FR"/>
              </w:rPr>
              <w:t>2</w:t>
            </w:r>
          </w:p>
        </w:tc>
      </w:tr>
      <w:tr w:rsidR="005955E8" w:rsidRPr="00387498" w:rsidTr="005955E8">
        <w:trPr>
          <w:trHeight w:val="270"/>
        </w:trPr>
        <w:tc>
          <w:tcPr>
            <w:tcW w:w="4812" w:type="dxa"/>
            <w:tcBorders>
              <w:top w:val="nil"/>
              <w:left w:val="nil"/>
              <w:bottom w:val="nil"/>
              <w:right w:val="nil"/>
            </w:tcBorders>
            <w:shd w:val="clear" w:color="auto" w:fill="auto"/>
            <w:noWrap/>
            <w:vAlign w:val="center"/>
            <w:hideMark/>
          </w:tcPr>
          <w:p w:rsidR="005955E8" w:rsidRPr="00387498" w:rsidRDefault="005955E8" w:rsidP="00387498">
            <w:pPr>
              <w:jc w:val="center"/>
              <w:rPr>
                <w:rFonts w:eastAsia="Times New Roman"/>
                <w:color w:val="000000"/>
                <w:sz w:val="20"/>
                <w:szCs w:val="20"/>
                <w:lang w:eastAsia="fr-FR"/>
              </w:rPr>
            </w:pPr>
          </w:p>
        </w:tc>
        <w:tc>
          <w:tcPr>
            <w:tcW w:w="168" w:type="dxa"/>
            <w:tcBorders>
              <w:top w:val="nil"/>
              <w:left w:val="nil"/>
              <w:bottom w:val="nil"/>
              <w:right w:val="nil"/>
            </w:tcBorders>
            <w:shd w:val="clear" w:color="auto" w:fill="auto"/>
            <w:noWrap/>
            <w:vAlign w:val="center"/>
            <w:hideMark/>
          </w:tcPr>
          <w:p w:rsidR="005955E8" w:rsidRPr="00387498" w:rsidRDefault="005955E8" w:rsidP="00387498">
            <w:pPr>
              <w:rPr>
                <w:rFonts w:ascii="Times New Roman" w:eastAsia="Times New Roman" w:hAnsi="Times New Roman" w:cs="Times New Roman"/>
                <w:sz w:val="20"/>
                <w:szCs w:val="20"/>
                <w:lang w:eastAsia="fr-FR"/>
              </w:rPr>
            </w:pPr>
          </w:p>
        </w:tc>
        <w:tc>
          <w:tcPr>
            <w:tcW w:w="1824" w:type="dxa"/>
            <w:tcBorders>
              <w:top w:val="nil"/>
              <w:left w:val="nil"/>
              <w:bottom w:val="nil"/>
              <w:right w:val="nil"/>
            </w:tcBorders>
            <w:shd w:val="clear" w:color="auto" w:fill="auto"/>
            <w:noWrap/>
            <w:vAlign w:val="center"/>
            <w:hideMark/>
          </w:tcPr>
          <w:p w:rsidR="005955E8" w:rsidRPr="00387498" w:rsidRDefault="005955E8" w:rsidP="00387498">
            <w:pPr>
              <w:rPr>
                <w:rFonts w:ascii="Times New Roman" w:eastAsia="Times New Roman" w:hAnsi="Times New Roman" w:cs="Times New Roman"/>
                <w:sz w:val="20"/>
                <w:szCs w:val="20"/>
                <w:lang w:eastAsia="fr-FR"/>
              </w:rPr>
            </w:pPr>
          </w:p>
        </w:tc>
        <w:tc>
          <w:tcPr>
            <w:tcW w:w="1985" w:type="dxa"/>
            <w:tcBorders>
              <w:top w:val="nil"/>
              <w:left w:val="nil"/>
              <w:bottom w:val="nil"/>
              <w:right w:val="single" w:sz="4" w:space="0" w:color="auto"/>
            </w:tcBorders>
            <w:shd w:val="clear" w:color="auto" w:fill="auto"/>
            <w:noWrap/>
            <w:vAlign w:val="center"/>
            <w:hideMark/>
          </w:tcPr>
          <w:p w:rsidR="005955E8" w:rsidRPr="00387498" w:rsidRDefault="005955E8" w:rsidP="00387498">
            <w:pPr>
              <w:jc w:val="center"/>
              <w:rPr>
                <w:rFonts w:ascii="Times New Roman" w:eastAsia="Times New Roman" w:hAnsi="Times New Roman" w:cs="Times New Roman"/>
                <w:sz w:val="20"/>
                <w:szCs w:val="20"/>
                <w:lang w:eastAsia="fr-FR"/>
              </w:rPr>
            </w:pPr>
          </w:p>
        </w:tc>
      </w:tr>
      <w:tr w:rsidR="005955E8" w:rsidRPr="00387498" w:rsidTr="005955E8">
        <w:trPr>
          <w:trHeight w:val="270"/>
        </w:trPr>
        <w:tc>
          <w:tcPr>
            <w:tcW w:w="4980" w:type="dxa"/>
            <w:gridSpan w:val="2"/>
            <w:tcBorders>
              <w:top w:val="single" w:sz="8" w:space="0" w:color="auto"/>
              <w:left w:val="single" w:sz="8" w:space="0" w:color="auto"/>
              <w:bottom w:val="nil"/>
              <w:right w:val="nil"/>
            </w:tcBorders>
            <w:shd w:val="clear" w:color="000000" w:fill="D9D9D9"/>
            <w:noWrap/>
            <w:vAlign w:val="center"/>
            <w:hideMark/>
          </w:tcPr>
          <w:p w:rsidR="005955E8" w:rsidRPr="00387498" w:rsidRDefault="005955E8" w:rsidP="00387498">
            <w:pPr>
              <w:rPr>
                <w:rFonts w:eastAsia="Times New Roman"/>
                <w:b/>
                <w:bCs/>
                <w:color w:val="000000"/>
                <w:sz w:val="20"/>
                <w:szCs w:val="20"/>
                <w:lang w:eastAsia="fr-FR"/>
              </w:rPr>
            </w:pPr>
            <w:r w:rsidRPr="00387498">
              <w:rPr>
                <w:rFonts w:eastAsia="Times New Roman"/>
                <w:b/>
                <w:bCs/>
                <w:color w:val="000000"/>
                <w:sz w:val="20"/>
                <w:szCs w:val="20"/>
                <w:lang w:eastAsia="fr-FR"/>
              </w:rPr>
              <w:t>Chalon-sur-Saône</w:t>
            </w:r>
          </w:p>
        </w:tc>
        <w:tc>
          <w:tcPr>
            <w:tcW w:w="1824" w:type="dxa"/>
            <w:tcBorders>
              <w:top w:val="single" w:sz="8" w:space="0" w:color="auto"/>
              <w:left w:val="nil"/>
              <w:bottom w:val="nil"/>
              <w:right w:val="nil"/>
            </w:tcBorders>
            <w:shd w:val="clear" w:color="000000" w:fill="D9D9D9"/>
            <w:noWrap/>
            <w:vAlign w:val="center"/>
            <w:hideMark/>
          </w:tcPr>
          <w:p w:rsidR="005955E8" w:rsidRPr="00387498" w:rsidRDefault="005955E8" w:rsidP="00387498">
            <w:pPr>
              <w:jc w:val="center"/>
              <w:rPr>
                <w:rFonts w:eastAsia="Times New Roman"/>
                <w:color w:val="000000"/>
                <w:sz w:val="20"/>
                <w:szCs w:val="20"/>
                <w:lang w:eastAsia="fr-FR"/>
              </w:rPr>
            </w:pPr>
            <w:r w:rsidRPr="00387498">
              <w:rPr>
                <w:rFonts w:eastAsia="Times New Roman"/>
                <w:color w:val="000000"/>
                <w:sz w:val="20"/>
                <w:szCs w:val="20"/>
                <w:lang w:eastAsia="fr-FR"/>
              </w:rPr>
              <w:t> </w:t>
            </w:r>
          </w:p>
        </w:tc>
        <w:tc>
          <w:tcPr>
            <w:tcW w:w="1985" w:type="dxa"/>
            <w:tcBorders>
              <w:top w:val="single" w:sz="8" w:space="0" w:color="auto"/>
              <w:left w:val="nil"/>
              <w:bottom w:val="nil"/>
              <w:right w:val="single" w:sz="4" w:space="0" w:color="auto"/>
            </w:tcBorders>
            <w:shd w:val="clear" w:color="000000" w:fill="D9D9D9"/>
            <w:noWrap/>
            <w:vAlign w:val="center"/>
            <w:hideMark/>
          </w:tcPr>
          <w:p w:rsidR="005955E8" w:rsidRPr="00387498" w:rsidRDefault="005955E8" w:rsidP="00387498">
            <w:pPr>
              <w:jc w:val="center"/>
              <w:rPr>
                <w:rFonts w:eastAsia="Times New Roman"/>
                <w:color w:val="000000"/>
                <w:sz w:val="20"/>
                <w:szCs w:val="20"/>
                <w:lang w:eastAsia="fr-FR"/>
              </w:rPr>
            </w:pPr>
            <w:r w:rsidRPr="00387498">
              <w:rPr>
                <w:rFonts w:eastAsia="Times New Roman"/>
                <w:color w:val="000000"/>
                <w:sz w:val="20"/>
                <w:szCs w:val="20"/>
                <w:lang w:eastAsia="fr-FR"/>
              </w:rPr>
              <w:t> </w:t>
            </w:r>
          </w:p>
        </w:tc>
      </w:tr>
      <w:tr w:rsidR="005955E8" w:rsidRPr="00387498" w:rsidTr="005955E8">
        <w:trPr>
          <w:trHeight w:val="255"/>
        </w:trPr>
        <w:tc>
          <w:tcPr>
            <w:tcW w:w="4812" w:type="dxa"/>
            <w:tcBorders>
              <w:top w:val="single" w:sz="8" w:space="0" w:color="auto"/>
              <w:left w:val="single" w:sz="8" w:space="0" w:color="auto"/>
              <w:bottom w:val="nil"/>
              <w:right w:val="single" w:sz="4" w:space="0" w:color="auto"/>
            </w:tcBorders>
            <w:shd w:val="clear" w:color="auto" w:fill="auto"/>
            <w:noWrap/>
            <w:vAlign w:val="center"/>
            <w:hideMark/>
          </w:tcPr>
          <w:p w:rsidR="005955E8" w:rsidRPr="00387498" w:rsidRDefault="005955E8" w:rsidP="00387498">
            <w:pPr>
              <w:rPr>
                <w:rFonts w:eastAsia="Times New Roman"/>
                <w:color w:val="000000"/>
                <w:sz w:val="20"/>
                <w:szCs w:val="20"/>
                <w:lang w:eastAsia="fr-FR"/>
              </w:rPr>
            </w:pPr>
            <w:r w:rsidRPr="00387498">
              <w:rPr>
                <w:rFonts w:eastAsia="Times New Roman"/>
                <w:color w:val="000000"/>
                <w:sz w:val="20"/>
                <w:szCs w:val="20"/>
                <w:lang w:eastAsia="fr-FR"/>
              </w:rPr>
              <w:t>SCDO 1</w:t>
            </w:r>
          </w:p>
        </w:tc>
        <w:tc>
          <w:tcPr>
            <w:tcW w:w="168" w:type="dxa"/>
            <w:tcBorders>
              <w:top w:val="single" w:sz="8" w:space="0" w:color="auto"/>
              <w:left w:val="nil"/>
              <w:bottom w:val="nil"/>
              <w:right w:val="nil"/>
            </w:tcBorders>
            <w:shd w:val="clear" w:color="auto" w:fill="auto"/>
            <w:noWrap/>
            <w:vAlign w:val="center"/>
          </w:tcPr>
          <w:p w:rsidR="005955E8" w:rsidRPr="00387498" w:rsidRDefault="005955E8" w:rsidP="00387498">
            <w:pPr>
              <w:jc w:val="right"/>
              <w:rPr>
                <w:rFonts w:eastAsia="Times New Roman"/>
                <w:color w:val="000000"/>
                <w:sz w:val="20"/>
                <w:szCs w:val="20"/>
                <w:lang w:eastAsia="fr-FR"/>
              </w:rPr>
            </w:pPr>
          </w:p>
        </w:tc>
        <w:tc>
          <w:tcPr>
            <w:tcW w:w="1824" w:type="dxa"/>
            <w:tcBorders>
              <w:top w:val="single" w:sz="8" w:space="0" w:color="auto"/>
              <w:left w:val="single" w:sz="8" w:space="0" w:color="auto"/>
              <w:bottom w:val="nil"/>
              <w:right w:val="single" w:sz="4" w:space="0" w:color="auto"/>
            </w:tcBorders>
            <w:shd w:val="clear" w:color="000000" w:fill="99CCFF"/>
            <w:noWrap/>
            <w:vAlign w:val="center"/>
            <w:hideMark/>
          </w:tcPr>
          <w:p w:rsidR="005955E8" w:rsidRPr="00387498" w:rsidRDefault="005955E8" w:rsidP="00AC4235">
            <w:pPr>
              <w:jc w:val="center"/>
              <w:rPr>
                <w:rFonts w:eastAsia="Times New Roman"/>
                <w:color w:val="000000"/>
                <w:sz w:val="20"/>
                <w:szCs w:val="20"/>
                <w:lang w:eastAsia="fr-FR"/>
              </w:rPr>
            </w:pPr>
            <w:r w:rsidRPr="00387498">
              <w:rPr>
                <w:rFonts w:eastAsia="Times New Roman"/>
                <w:color w:val="000000"/>
                <w:sz w:val="20"/>
                <w:szCs w:val="20"/>
                <w:lang w:eastAsia="fr-FR"/>
              </w:rPr>
              <w:t>2</w:t>
            </w:r>
            <w:r w:rsidR="00AC4235">
              <w:rPr>
                <w:rFonts w:eastAsia="Times New Roman"/>
                <w:color w:val="000000"/>
                <w:sz w:val="20"/>
                <w:szCs w:val="20"/>
                <w:lang w:eastAsia="fr-FR"/>
              </w:rPr>
              <w:t>7</w:t>
            </w:r>
            <w:r w:rsidRPr="00387498">
              <w:rPr>
                <w:rFonts w:eastAsia="Times New Roman"/>
                <w:color w:val="000000"/>
                <w:sz w:val="20"/>
                <w:szCs w:val="20"/>
                <w:lang w:eastAsia="fr-FR"/>
              </w:rPr>
              <w:t>/01/202</w:t>
            </w:r>
            <w:r w:rsidR="00AC4235">
              <w:rPr>
                <w:rFonts w:eastAsia="Times New Roman"/>
                <w:color w:val="000000"/>
                <w:sz w:val="20"/>
                <w:szCs w:val="20"/>
                <w:lang w:eastAsia="fr-FR"/>
              </w:rPr>
              <w:t>2</w:t>
            </w:r>
          </w:p>
        </w:tc>
        <w:tc>
          <w:tcPr>
            <w:tcW w:w="1985" w:type="dxa"/>
            <w:tcBorders>
              <w:top w:val="single" w:sz="8" w:space="0" w:color="auto"/>
              <w:left w:val="nil"/>
              <w:bottom w:val="nil"/>
              <w:right w:val="single" w:sz="4" w:space="0" w:color="auto"/>
            </w:tcBorders>
            <w:shd w:val="clear" w:color="000000" w:fill="F5D3EF"/>
            <w:noWrap/>
            <w:vAlign w:val="center"/>
            <w:hideMark/>
          </w:tcPr>
          <w:p w:rsidR="005955E8" w:rsidRPr="00387498" w:rsidRDefault="005955E8" w:rsidP="00AC4235">
            <w:pPr>
              <w:jc w:val="center"/>
              <w:rPr>
                <w:rFonts w:eastAsia="Times New Roman"/>
                <w:color w:val="000000"/>
                <w:sz w:val="20"/>
                <w:szCs w:val="20"/>
                <w:lang w:eastAsia="fr-FR"/>
              </w:rPr>
            </w:pPr>
            <w:r w:rsidRPr="00387498">
              <w:rPr>
                <w:rFonts w:eastAsia="Times New Roman"/>
                <w:color w:val="000000"/>
                <w:sz w:val="20"/>
                <w:szCs w:val="20"/>
                <w:lang w:eastAsia="fr-FR"/>
              </w:rPr>
              <w:t>0</w:t>
            </w:r>
            <w:r w:rsidR="00AC4235">
              <w:rPr>
                <w:rFonts w:eastAsia="Times New Roman"/>
                <w:color w:val="000000"/>
                <w:sz w:val="20"/>
                <w:szCs w:val="20"/>
                <w:lang w:eastAsia="fr-FR"/>
              </w:rPr>
              <w:t>2</w:t>
            </w:r>
            <w:r w:rsidRPr="00387498">
              <w:rPr>
                <w:rFonts w:eastAsia="Times New Roman"/>
                <w:color w:val="000000"/>
                <w:sz w:val="20"/>
                <w:szCs w:val="20"/>
                <w:lang w:eastAsia="fr-FR"/>
              </w:rPr>
              <w:t>/02/202</w:t>
            </w:r>
            <w:r w:rsidR="00AC4235">
              <w:rPr>
                <w:rFonts w:eastAsia="Times New Roman"/>
                <w:color w:val="000000"/>
                <w:sz w:val="20"/>
                <w:szCs w:val="20"/>
                <w:lang w:eastAsia="fr-FR"/>
              </w:rPr>
              <w:t>2</w:t>
            </w:r>
          </w:p>
        </w:tc>
      </w:tr>
      <w:tr w:rsidR="005955E8" w:rsidRPr="00387498" w:rsidTr="005955E8">
        <w:trPr>
          <w:trHeight w:val="270"/>
        </w:trPr>
        <w:tc>
          <w:tcPr>
            <w:tcW w:w="481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955E8" w:rsidRPr="00387498" w:rsidRDefault="005955E8" w:rsidP="00387498">
            <w:pPr>
              <w:rPr>
                <w:rFonts w:eastAsia="Times New Roman"/>
                <w:color w:val="000000"/>
                <w:sz w:val="20"/>
                <w:szCs w:val="20"/>
                <w:lang w:eastAsia="fr-FR"/>
              </w:rPr>
            </w:pPr>
            <w:r w:rsidRPr="00387498">
              <w:rPr>
                <w:rFonts w:eastAsia="Times New Roman"/>
                <w:color w:val="000000"/>
                <w:sz w:val="20"/>
                <w:szCs w:val="20"/>
                <w:lang w:eastAsia="fr-FR"/>
              </w:rPr>
              <w:t>SCDO 2</w:t>
            </w:r>
          </w:p>
        </w:tc>
        <w:tc>
          <w:tcPr>
            <w:tcW w:w="168" w:type="dxa"/>
            <w:tcBorders>
              <w:top w:val="single" w:sz="4" w:space="0" w:color="auto"/>
              <w:left w:val="nil"/>
              <w:bottom w:val="single" w:sz="8" w:space="0" w:color="auto"/>
              <w:right w:val="single" w:sz="8" w:space="0" w:color="auto"/>
            </w:tcBorders>
            <w:shd w:val="clear" w:color="auto" w:fill="auto"/>
            <w:noWrap/>
            <w:vAlign w:val="center"/>
          </w:tcPr>
          <w:p w:rsidR="005955E8" w:rsidRPr="00387498" w:rsidRDefault="005955E8" w:rsidP="00387498">
            <w:pPr>
              <w:jc w:val="right"/>
              <w:rPr>
                <w:rFonts w:eastAsia="Times New Roman"/>
                <w:color w:val="000000"/>
                <w:sz w:val="20"/>
                <w:szCs w:val="20"/>
                <w:lang w:eastAsia="fr-FR"/>
              </w:rPr>
            </w:pPr>
          </w:p>
        </w:tc>
        <w:tc>
          <w:tcPr>
            <w:tcW w:w="1824" w:type="dxa"/>
            <w:tcBorders>
              <w:top w:val="single" w:sz="4" w:space="0" w:color="auto"/>
              <w:left w:val="nil"/>
              <w:bottom w:val="single" w:sz="8" w:space="0" w:color="auto"/>
              <w:right w:val="single" w:sz="4" w:space="0" w:color="auto"/>
            </w:tcBorders>
            <w:shd w:val="clear" w:color="000000" w:fill="99CCFF"/>
            <w:noWrap/>
            <w:vAlign w:val="center"/>
            <w:hideMark/>
          </w:tcPr>
          <w:p w:rsidR="005955E8" w:rsidRPr="00387498" w:rsidRDefault="00AC4235" w:rsidP="00AC4235">
            <w:pPr>
              <w:jc w:val="center"/>
              <w:rPr>
                <w:rFonts w:eastAsia="Times New Roman"/>
                <w:color w:val="000000"/>
                <w:sz w:val="20"/>
                <w:szCs w:val="20"/>
                <w:lang w:eastAsia="fr-FR"/>
              </w:rPr>
            </w:pPr>
            <w:r>
              <w:rPr>
                <w:rFonts w:eastAsia="Times New Roman"/>
                <w:color w:val="000000"/>
                <w:sz w:val="20"/>
                <w:szCs w:val="20"/>
                <w:lang w:eastAsia="fr-FR"/>
              </w:rPr>
              <w:t>2</w:t>
            </w:r>
            <w:r w:rsidR="005955E8" w:rsidRPr="00387498">
              <w:rPr>
                <w:rFonts w:eastAsia="Times New Roman"/>
                <w:color w:val="000000"/>
                <w:sz w:val="20"/>
                <w:szCs w:val="20"/>
                <w:lang w:eastAsia="fr-FR"/>
              </w:rPr>
              <w:t>1/03/202</w:t>
            </w:r>
            <w:r>
              <w:rPr>
                <w:rFonts w:eastAsia="Times New Roman"/>
                <w:color w:val="000000"/>
                <w:sz w:val="20"/>
                <w:szCs w:val="20"/>
                <w:lang w:eastAsia="fr-FR"/>
              </w:rPr>
              <w:t>2</w:t>
            </w:r>
          </w:p>
        </w:tc>
        <w:tc>
          <w:tcPr>
            <w:tcW w:w="1985" w:type="dxa"/>
            <w:tcBorders>
              <w:top w:val="single" w:sz="4" w:space="0" w:color="auto"/>
              <w:left w:val="nil"/>
              <w:bottom w:val="single" w:sz="8" w:space="0" w:color="auto"/>
              <w:right w:val="single" w:sz="4" w:space="0" w:color="auto"/>
            </w:tcBorders>
            <w:shd w:val="clear" w:color="000000" w:fill="F5D3EF"/>
            <w:noWrap/>
            <w:vAlign w:val="center"/>
            <w:hideMark/>
          </w:tcPr>
          <w:p w:rsidR="005955E8" w:rsidRPr="00387498" w:rsidRDefault="005955E8" w:rsidP="00AC4235">
            <w:pPr>
              <w:jc w:val="center"/>
              <w:rPr>
                <w:rFonts w:eastAsia="Times New Roman"/>
                <w:color w:val="000000"/>
                <w:sz w:val="20"/>
                <w:szCs w:val="20"/>
                <w:lang w:eastAsia="fr-FR"/>
              </w:rPr>
            </w:pPr>
            <w:r w:rsidRPr="00387498">
              <w:rPr>
                <w:rFonts w:eastAsia="Times New Roman"/>
                <w:color w:val="000000"/>
                <w:sz w:val="20"/>
                <w:szCs w:val="20"/>
                <w:lang w:eastAsia="fr-FR"/>
              </w:rPr>
              <w:t>2</w:t>
            </w:r>
            <w:r w:rsidR="00AC4235">
              <w:rPr>
                <w:rFonts w:eastAsia="Times New Roman"/>
                <w:color w:val="000000"/>
                <w:sz w:val="20"/>
                <w:szCs w:val="20"/>
                <w:lang w:eastAsia="fr-FR"/>
              </w:rPr>
              <w:t>5</w:t>
            </w:r>
            <w:r w:rsidRPr="00387498">
              <w:rPr>
                <w:rFonts w:eastAsia="Times New Roman"/>
                <w:color w:val="000000"/>
                <w:sz w:val="20"/>
                <w:szCs w:val="20"/>
                <w:lang w:eastAsia="fr-FR"/>
              </w:rPr>
              <w:t>/03/202</w:t>
            </w:r>
            <w:r w:rsidR="00AC4235">
              <w:rPr>
                <w:rFonts w:eastAsia="Times New Roman"/>
                <w:color w:val="000000"/>
                <w:sz w:val="20"/>
                <w:szCs w:val="20"/>
                <w:lang w:eastAsia="fr-FR"/>
              </w:rPr>
              <w:t>2</w:t>
            </w:r>
          </w:p>
        </w:tc>
      </w:tr>
      <w:tr w:rsidR="005955E8" w:rsidRPr="00387498" w:rsidTr="005955E8">
        <w:trPr>
          <w:trHeight w:val="270"/>
        </w:trPr>
        <w:tc>
          <w:tcPr>
            <w:tcW w:w="4812" w:type="dxa"/>
            <w:tcBorders>
              <w:top w:val="nil"/>
              <w:left w:val="nil"/>
              <w:bottom w:val="nil"/>
              <w:right w:val="nil"/>
            </w:tcBorders>
            <w:shd w:val="clear" w:color="auto" w:fill="auto"/>
            <w:noWrap/>
            <w:vAlign w:val="center"/>
            <w:hideMark/>
          </w:tcPr>
          <w:p w:rsidR="005955E8" w:rsidRPr="00387498" w:rsidRDefault="005955E8" w:rsidP="00387498">
            <w:pPr>
              <w:jc w:val="center"/>
              <w:rPr>
                <w:rFonts w:eastAsia="Times New Roman"/>
                <w:color w:val="000000"/>
                <w:sz w:val="20"/>
                <w:szCs w:val="20"/>
                <w:lang w:eastAsia="fr-FR"/>
              </w:rPr>
            </w:pPr>
          </w:p>
        </w:tc>
        <w:tc>
          <w:tcPr>
            <w:tcW w:w="168" w:type="dxa"/>
            <w:tcBorders>
              <w:top w:val="nil"/>
              <w:left w:val="nil"/>
              <w:bottom w:val="nil"/>
              <w:right w:val="nil"/>
            </w:tcBorders>
            <w:shd w:val="clear" w:color="auto" w:fill="auto"/>
            <w:noWrap/>
            <w:vAlign w:val="center"/>
            <w:hideMark/>
          </w:tcPr>
          <w:p w:rsidR="005955E8" w:rsidRPr="00387498" w:rsidRDefault="005955E8" w:rsidP="00387498">
            <w:pPr>
              <w:rPr>
                <w:rFonts w:ascii="Times New Roman" w:eastAsia="Times New Roman" w:hAnsi="Times New Roman" w:cs="Times New Roman"/>
                <w:sz w:val="20"/>
                <w:szCs w:val="20"/>
                <w:lang w:eastAsia="fr-FR"/>
              </w:rPr>
            </w:pPr>
          </w:p>
        </w:tc>
        <w:tc>
          <w:tcPr>
            <w:tcW w:w="1824" w:type="dxa"/>
            <w:tcBorders>
              <w:top w:val="nil"/>
              <w:left w:val="nil"/>
              <w:bottom w:val="nil"/>
              <w:right w:val="nil"/>
            </w:tcBorders>
            <w:shd w:val="clear" w:color="auto" w:fill="auto"/>
            <w:noWrap/>
            <w:vAlign w:val="center"/>
            <w:hideMark/>
          </w:tcPr>
          <w:p w:rsidR="005955E8" w:rsidRPr="00387498" w:rsidRDefault="005955E8" w:rsidP="00387498">
            <w:pPr>
              <w:rPr>
                <w:rFonts w:ascii="Times New Roman" w:eastAsia="Times New Roman" w:hAnsi="Times New Roman" w:cs="Times New Roman"/>
                <w:sz w:val="20"/>
                <w:szCs w:val="20"/>
                <w:lang w:eastAsia="fr-FR"/>
              </w:rPr>
            </w:pPr>
          </w:p>
        </w:tc>
        <w:tc>
          <w:tcPr>
            <w:tcW w:w="1985" w:type="dxa"/>
            <w:tcBorders>
              <w:top w:val="nil"/>
              <w:left w:val="nil"/>
              <w:bottom w:val="nil"/>
              <w:right w:val="single" w:sz="4" w:space="0" w:color="auto"/>
            </w:tcBorders>
            <w:shd w:val="clear" w:color="auto" w:fill="auto"/>
            <w:noWrap/>
            <w:vAlign w:val="center"/>
            <w:hideMark/>
          </w:tcPr>
          <w:p w:rsidR="005955E8" w:rsidRPr="00387498" w:rsidRDefault="005955E8" w:rsidP="00387498">
            <w:pPr>
              <w:jc w:val="center"/>
              <w:rPr>
                <w:rFonts w:ascii="Times New Roman" w:eastAsia="Times New Roman" w:hAnsi="Times New Roman" w:cs="Times New Roman"/>
                <w:sz w:val="20"/>
                <w:szCs w:val="20"/>
                <w:lang w:eastAsia="fr-FR"/>
              </w:rPr>
            </w:pPr>
          </w:p>
        </w:tc>
      </w:tr>
      <w:tr w:rsidR="005955E8" w:rsidRPr="00387498" w:rsidTr="005955E8">
        <w:trPr>
          <w:trHeight w:val="270"/>
        </w:trPr>
        <w:tc>
          <w:tcPr>
            <w:tcW w:w="4980" w:type="dxa"/>
            <w:gridSpan w:val="2"/>
            <w:tcBorders>
              <w:top w:val="single" w:sz="8" w:space="0" w:color="auto"/>
              <w:left w:val="single" w:sz="8" w:space="0" w:color="auto"/>
              <w:bottom w:val="nil"/>
              <w:right w:val="nil"/>
            </w:tcBorders>
            <w:shd w:val="clear" w:color="000000" w:fill="D9D9D9"/>
            <w:noWrap/>
            <w:vAlign w:val="center"/>
            <w:hideMark/>
          </w:tcPr>
          <w:p w:rsidR="005955E8" w:rsidRPr="00387498" w:rsidRDefault="005955E8" w:rsidP="00AC4235">
            <w:pPr>
              <w:rPr>
                <w:rFonts w:eastAsia="Times New Roman"/>
                <w:b/>
                <w:bCs/>
                <w:color w:val="000000"/>
                <w:sz w:val="20"/>
                <w:szCs w:val="20"/>
                <w:lang w:eastAsia="fr-FR"/>
              </w:rPr>
            </w:pPr>
            <w:r w:rsidRPr="00387498">
              <w:rPr>
                <w:rFonts w:eastAsia="Times New Roman"/>
                <w:b/>
                <w:bCs/>
                <w:color w:val="000000"/>
                <w:sz w:val="20"/>
                <w:szCs w:val="20"/>
                <w:lang w:eastAsia="fr-FR"/>
              </w:rPr>
              <w:t xml:space="preserve">Louhans </w:t>
            </w:r>
          </w:p>
        </w:tc>
        <w:tc>
          <w:tcPr>
            <w:tcW w:w="1824" w:type="dxa"/>
            <w:tcBorders>
              <w:top w:val="single" w:sz="8" w:space="0" w:color="auto"/>
              <w:left w:val="nil"/>
              <w:bottom w:val="nil"/>
              <w:right w:val="nil"/>
            </w:tcBorders>
            <w:shd w:val="clear" w:color="000000" w:fill="D9D9D9"/>
            <w:noWrap/>
            <w:vAlign w:val="center"/>
            <w:hideMark/>
          </w:tcPr>
          <w:p w:rsidR="005955E8" w:rsidRPr="00387498" w:rsidRDefault="005955E8" w:rsidP="00387498">
            <w:pPr>
              <w:jc w:val="center"/>
              <w:rPr>
                <w:rFonts w:eastAsia="Times New Roman"/>
                <w:color w:val="000000"/>
                <w:sz w:val="20"/>
                <w:szCs w:val="20"/>
                <w:lang w:eastAsia="fr-FR"/>
              </w:rPr>
            </w:pPr>
            <w:r w:rsidRPr="00387498">
              <w:rPr>
                <w:rFonts w:eastAsia="Times New Roman"/>
                <w:color w:val="000000"/>
                <w:sz w:val="20"/>
                <w:szCs w:val="20"/>
                <w:lang w:eastAsia="fr-FR"/>
              </w:rPr>
              <w:t> </w:t>
            </w:r>
          </w:p>
        </w:tc>
        <w:tc>
          <w:tcPr>
            <w:tcW w:w="1985" w:type="dxa"/>
            <w:tcBorders>
              <w:top w:val="single" w:sz="8" w:space="0" w:color="auto"/>
              <w:left w:val="nil"/>
              <w:bottom w:val="nil"/>
              <w:right w:val="single" w:sz="4" w:space="0" w:color="auto"/>
            </w:tcBorders>
            <w:shd w:val="clear" w:color="000000" w:fill="D9D9D9"/>
            <w:noWrap/>
            <w:vAlign w:val="center"/>
            <w:hideMark/>
          </w:tcPr>
          <w:p w:rsidR="005955E8" w:rsidRPr="00387498" w:rsidRDefault="005955E8" w:rsidP="00387498">
            <w:pPr>
              <w:jc w:val="center"/>
              <w:rPr>
                <w:rFonts w:eastAsia="Times New Roman"/>
                <w:color w:val="000000"/>
                <w:sz w:val="20"/>
                <w:szCs w:val="20"/>
                <w:lang w:eastAsia="fr-FR"/>
              </w:rPr>
            </w:pPr>
            <w:r w:rsidRPr="00387498">
              <w:rPr>
                <w:rFonts w:eastAsia="Times New Roman"/>
                <w:color w:val="000000"/>
                <w:sz w:val="20"/>
                <w:szCs w:val="20"/>
                <w:lang w:eastAsia="fr-FR"/>
              </w:rPr>
              <w:t> </w:t>
            </w:r>
          </w:p>
        </w:tc>
      </w:tr>
      <w:tr w:rsidR="005955E8" w:rsidRPr="00387498" w:rsidTr="005955E8">
        <w:trPr>
          <w:trHeight w:val="255"/>
        </w:trPr>
        <w:tc>
          <w:tcPr>
            <w:tcW w:w="4812" w:type="dxa"/>
            <w:tcBorders>
              <w:top w:val="single" w:sz="8" w:space="0" w:color="auto"/>
              <w:left w:val="single" w:sz="8" w:space="0" w:color="auto"/>
              <w:bottom w:val="nil"/>
              <w:right w:val="single" w:sz="4" w:space="0" w:color="auto"/>
            </w:tcBorders>
            <w:shd w:val="clear" w:color="auto" w:fill="auto"/>
            <w:noWrap/>
            <w:vAlign w:val="center"/>
            <w:hideMark/>
          </w:tcPr>
          <w:p w:rsidR="005955E8" w:rsidRPr="00387498" w:rsidRDefault="005955E8" w:rsidP="00387498">
            <w:pPr>
              <w:rPr>
                <w:rFonts w:eastAsia="Times New Roman"/>
                <w:color w:val="000000"/>
                <w:sz w:val="20"/>
                <w:szCs w:val="20"/>
                <w:lang w:eastAsia="fr-FR"/>
              </w:rPr>
            </w:pPr>
            <w:r w:rsidRPr="00387498">
              <w:rPr>
                <w:rFonts w:eastAsia="Times New Roman"/>
                <w:color w:val="000000"/>
                <w:sz w:val="20"/>
                <w:szCs w:val="20"/>
                <w:lang w:eastAsia="fr-FR"/>
              </w:rPr>
              <w:t>SCDO 1</w:t>
            </w:r>
          </w:p>
        </w:tc>
        <w:tc>
          <w:tcPr>
            <w:tcW w:w="168" w:type="dxa"/>
            <w:tcBorders>
              <w:top w:val="single" w:sz="8" w:space="0" w:color="auto"/>
              <w:left w:val="nil"/>
              <w:bottom w:val="single" w:sz="4" w:space="0" w:color="auto"/>
              <w:right w:val="nil"/>
            </w:tcBorders>
            <w:shd w:val="clear" w:color="auto" w:fill="auto"/>
            <w:noWrap/>
            <w:vAlign w:val="center"/>
          </w:tcPr>
          <w:p w:rsidR="005955E8" w:rsidRPr="00387498" w:rsidRDefault="005955E8" w:rsidP="00387498">
            <w:pPr>
              <w:jc w:val="right"/>
              <w:rPr>
                <w:rFonts w:eastAsia="Times New Roman"/>
                <w:color w:val="000000"/>
                <w:sz w:val="20"/>
                <w:szCs w:val="20"/>
                <w:lang w:eastAsia="fr-FR"/>
              </w:rPr>
            </w:pPr>
          </w:p>
        </w:tc>
        <w:tc>
          <w:tcPr>
            <w:tcW w:w="1824" w:type="dxa"/>
            <w:tcBorders>
              <w:top w:val="single" w:sz="8" w:space="0" w:color="auto"/>
              <w:left w:val="single" w:sz="8" w:space="0" w:color="auto"/>
              <w:bottom w:val="single" w:sz="4" w:space="0" w:color="auto"/>
              <w:right w:val="single" w:sz="4" w:space="0" w:color="auto"/>
            </w:tcBorders>
            <w:shd w:val="clear" w:color="000000" w:fill="99CCFF"/>
            <w:noWrap/>
            <w:vAlign w:val="center"/>
            <w:hideMark/>
          </w:tcPr>
          <w:p w:rsidR="005955E8" w:rsidRPr="00387498" w:rsidRDefault="005955E8" w:rsidP="00AC4235">
            <w:pPr>
              <w:jc w:val="center"/>
              <w:rPr>
                <w:rFonts w:eastAsia="Times New Roman"/>
                <w:color w:val="000000"/>
                <w:sz w:val="20"/>
                <w:szCs w:val="20"/>
                <w:lang w:eastAsia="fr-FR"/>
              </w:rPr>
            </w:pPr>
            <w:r w:rsidRPr="00387498">
              <w:rPr>
                <w:rFonts w:eastAsia="Times New Roman"/>
                <w:color w:val="000000"/>
                <w:sz w:val="20"/>
                <w:szCs w:val="20"/>
                <w:lang w:eastAsia="fr-FR"/>
              </w:rPr>
              <w:t>02/02/202</w:t>
            </w:r>
            <w:r w:rsidR="00AC4235">
              <w:rPr>
                <w:rFonts w:eastAsia="Times New Roman"/>
                <w:color w:val="000000"/>
                <w:sz w:val="20"/>
                <w:szCs w:val="20"/>
                <w:lang w:eastAsia="fr-FR"/>
              </w:rPr>
              <w:t>2</w:t>
            </w:r>
          </w:p>
        </w:tc>
        <w:tc>
          <w:tcPr>
            <w:tcW w:w="1985" w:type="dxa"/>
            <w:tcBorders>
              <w:top w:val="single" w:sz="8" w:space="0" w:color="auto"/>
              <w:left w:val="nil"/>
              <w:bottom w:val="single" w:sz="4" w:space="0" w:color="auto"/>
              <w:right w:val="single" w:sz="4" w:space="0" w:color="auto"/>
            </w:tcBorders>
            <w:shd w:val="clear" w:color="000000" w:fill="F5D3EF"/>
            <w:noWrap/>
            <w:vAlign w:val="center"/>
            <w:hideMark/>
          </w:tcPr>
          <w:p w:rsidR="005955E8" w:rsidRPr="00387498" w:rsidRDefault="00AC4235" w:rsidP="00AC4235">
            <w:pPr>
              <w:jc w:val="center"/>
              <w:rPr>
                <w:rFonts w:eastAsia="Times New Roman"/>
                <w:color w:val="000000"/>
                <w:sz w:val="20"/>
                <w:szCs w:val="20"/>
                <w:lang w:eastAsia="fr-FR"/>
              </w:rPr>
            </w:pPr>
            <w:r>
              <w:rPr>
                <w:rFonts w:eastAsia="Times New Roman"/>
                <w:color w:val="000000"/>
                <w:sz w:val="20"/>
                <w:szCs w:val="20"/>
                <w:lang w:eastAsia="fr-FR"/>
              </w:rPr>
              <w:t>08</w:t>
            </w:r>
            <w:r w:rsidR="005955E8" w:rsidRPr="00387498">
              <w:rPr>
                <w:rFonts w:eastAsia="Times New Roman"/>
                <w:color w:val="000000"/>
                <w:sz w:val="20"/>
                <w:szCs w:val="20"/>
                <w:lang w:eastAsia="fr-FR"/>
              </w:rPr>
              <w:t>/02/202</w:t>
            </w:r>
            <w:r>
              <w:rPr>
                <w:rFonts w:eastAsia="Times New Roman"/>
                <w:color w:val="000000"/>
                <w:sz w:val="20"/>
                <w:szCs w:val="20"/>
                <w:lang w:eastAsia="fr-FR"/>
              </w:rPr>
              <w:t>2</w:t>
            </w:r>
          </w:p>
        </w:tc>
      </w:tr>
      <w:tr w:rsidR="005955E8" w:rsidRPr="00387498" w:rsidTr="005955E8">
        <w:trPr>
          <w:trHeight w:val="270"/>
        </w:trPr>
        <w:tc>
          <w:tcPr>
            <w:tcW w:w="481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955E8" w:rsidRPr="00387498" w:rsidRDefault="005955E8" w:rsidP="00387498">
            <w:pPr>
              <w:rPr>
                <w:rFonts w:eastAsia="Times New Roman"/>
                <w:color w:val="000000"/>
                <w:sz w:val="20"/>
                <w:szCs w:val="20"/>
                <w:lang w:eastAsia="fr-FR"/>
              </w:rPr>
            </w:pPr>
            <w:r w:rsidRPr="00387498">
              <w:rPr>
                <w:rFonts w:eastAsia="Times New Roman"/>
                <w:color w:val="000000"/>
                <w:sz w:val="20"/>
                <w:szCs w:val="20"/>
                <w:lang w:eastAsia="fr-FR"/>
              </w:rPr>
              <w:t>SCDO 2</w:t>
            </w:r>
          </w:p>
        </w:tc>
        <w:tc>
          <w:tcPr>
            <w:tcW w:w="168" w:type="dxa"/>
            <w:tcBorders>
              <w:top w:val="nil"/>
              <w:left w:val="nil"/>
              <w:bottom w:val="single" w:sz="8" w:space="0" w:color="auto"/>
              <w:right w:val="nil"/>
            </w:tcBorders>
            <w:shd w:val="clear" w:color="auto" w:fill="auto"/>
            <w:noWrap/>
            <w:vAlign w:val="center"/>
          </w:tcPr>
          <w:p w:rsidR="005955E8" w:rsidRPr="00387498" w:rsidRDefault="005955E8" w:rsidP="00387498">
            <w:pPr>
              <w:jc w:val="right"/>
              <w:rPr>
                <w:rFonts w:eastAsia="Times New Roman"/>
                <w:color w:val="000000"/>
                <w:sz w:val="20"/>
                <w:szCs w:val="20"/>
                <w:lang w:eastAsia="fr-FR"/>
              </w:rPr>
            </w:pPr>
          </w:p>
        </w:tc>
        <w:tc>
          <w:tcPr>
            <w:tcW w:w="1824" w:type="dxa"/>
            <w:tcBorders>
              <w:top w:val="nil"/>
              <w:left w:val="single" w:sz="8" w:space="0" w:color="auto"/>
              <w:bottom w:val="single" w:sz="8" w:space="0" w:color="auto"/>
              <w:right w:val="single" w:sz="4" w:space="0" w:color="auto"/>
            </w:tcBorders>
            <w:shd w:val="clear" w:color="000000" w:fill="99CCFF"/>
            <w:noWrap/>
            <w:vAlign w:val="center"/>
            <w:hideMark/>
          </w:tcPr>
          <w:p w:rsidR="005955E8" w:rsidRPr="00387498" w:rsidRDefault="005955E8" w:rsidP="000B0929">
            <w:pPr>
              <w:jc w:val="center"/>
              <w:rPr>
                <w:rFonts w:eastAsia="Times New Roman"/>
                <w:color w:val="000000"/>
                <w:sz w:val="20"/>
                <w:szCs w:val="20"/>
                <w:lang w:eastAsia="fr-FR"/>
              </w:rPr>
            </w:pPr>
            <w:r w:rsidRPr="00387498">
              <w:rPr>
                <w:rFonts w:eastAsia="Times New Roman"/>
                <w:color w:val="000000"/>
                <w:sz w:val="20"/>
                <w:szCs w:val="20"/>
                <w:lang w:eastAsia="fr-FR"/>
              </w:rPr>
              <w:t>2</w:t>
            </w:r>
            <w:r w:rsidR="00AC4235">
              <w:rPr>
                <w:rFonts w:eastAsia="Times New Roman"/>
                <w:color w:val="000000"/>
                <w:sz w:val="20"/>
                <w:szCs w:val="20"/>
                <w:lang w:eastAsia="fr-FR"/>
              </w:rPr>
              <w:t>4</w:t>
            </w:r>
            <w:r w:rsidRPr="00387498">
              <w:rPr>
                <w:rFonts w:eastAsia="Times New Roman"/>
                <w:color w:val="000000"/>
                <w:sz w:val="20"/>
                <w:szCs w:val="20"/>
                <w:lang w:eastAsia="fr-FR"/>
              </w:rPr>
              <w:t>/0</w:t>
            </w:r>
            <w:r w:rsidR="00AC4235">
              <w:rPr>
                <w:rFonts w:eastAsia="Times New Roman"/>
                <w:color w:val="000000"/>
                <w:sz w:val="20"/>
                <w:szCs w:val="20"/>
                <w:lang w:eastAsia="fr-FR"/>
              </w:rPr>
              <w:t>3</w:t>
            </w:r>
            <w:r w:rsidRPr="00387498">
              <w:rPr>
                <w:rFonts w:eastAsia="Times New Roman"/>
                <w:color w:val="000000"/>
                <w:sz w:val="20"/>
                <w:szCs w:val="20"/>
                <w:lang w:eastAsia="fr-FR"/>
              </w:rPr>
              <w:t>/202</w:t>
            </w:r>
            <w:r w:rsidR="000B0929">
              <w:rPr>
                <w:rFonts w:eastAsia="Times New Roman"/>
                <w:color w:val="000000"/>
                <w:sz w:val="20"/>
                <w:szCs w:val="20"/>
                <w:lang w:eastAsia="fr-FR"/>
              </w:rPr>
              <w:t>2</w:t>
            </w:r>
            <w:bookmarkStart w:id="1" w:name="_GoBack"/>
            <w:bookmarkEnd w:id="1"/>
          </w:p>
        </w:tc>
        <w:tc>
          <w:tcPr>
            <w:tcW w:w="1985" w:type="dxa"/>
            <w:tcBorders>
              <w:top w:val="nil"/>
              <w:left w:val="nil"/>
              <w:bottom w:val="single" w:sz="8" w:space="0" w:color="auto"/>
              <w:right w:val="single" w:sz="4" w:space="0" w:color="auto"/>
            </w:tcBorders>
            <w:shd w:val="clear" w:color="000000" w:fill="F5D3EF"/>
            <w:noWrap/>
            <w:vAlign w:val="center"/>
            <w:hideMark/>
          </w:tcPr>
          <w:p w:rsidR="005955E8" w:rsidRPr="00387498" w:rsidRDefault="00AC4235" w:rsidP="00AC4235">
            <w:pPr>
              <w:jc w:val="center"/>
              <w:rPr>
                <w:rFonts w:eastAsia="Times New Roman"/>
                <w:color w:val="000000"/>
                <w:sz w:val="20"/>
                <w:szCs w:val="20"/>
                <w:lang w:eastAsia="fr-FR"/>
              </w:rPr>
            </w:pPr>
            <w:r>
              <w:rPr>
                <w:rFonts w:eastAsia="Times New Roman"/>
                <w:color w:val="000000"/>
                <w:sz w:val="20"/>
                <w:szCs w:val="20"/>
                <w:lang w:eastAsia="fr-FR"/>
              </w:rPr>
              <w:t>30</w:t>
            </w:r>
            <w:r w:rsidR="005955E8" w:rsidRPr="00387498">
              <w:rPr>
                <w:rFonts w:eastAsia="Times New Roman"/>
                <w:color w:val="000000"/>
                <w:sz w:val="20"/>
                <w:szCs w:val="20"/>
                <w:lang w:eastAsia="fr-FR"/>
              </w:rPr>
              <w:t>/03/202</w:t>
            </w:r>
            <w:r>
              <w:rPr>
                <w:rFonts w:eastAsia="Times New Roman"/>
                <w:color w:val="000000"/>
                <w:sz w:val="20"/>
                <w:szCs w:val="20"/>
                <w:lang w:eastAsia="fr-FR"/>
              </w:rPr>
              <w:t>2</w:t>
            </w:r>
          </w:p>
        </w:tc>
      </w:tr>
      <w:tr w:rsidR="005955E8" w:rsidRPr="00387498" w:rsidTr="005955E8">
        <w:trPr>
          <w:trHeight w:val="270"/>
        </w:trPr>
        <w:tc>
          <w:tcPr>
            <w:tcW w:w="4812" w:type="dxa"/>
            <w:tcBorders>
              <w:top w:val="nil"/>
              <w:left w:val="nil"/>
              <w:bottom w:val="nil"/>
              <w:right w:val="nil"/>
            </w:tcBorders>
            <w:shd w:val="clear" w:color="auto" w:fill="auto"/>
            <w:noWrap/>
            <w:vAlign w:val="center"/>
            <w:hideMark/>
          </w:tcPr>
          <w:p w:rsidR="005955E8" w:rsidRPr="00387498" w:rsidRDefault="005955E8" w:rsidP="00387498">
            <w:pPr>
              <w:jc w:val="center"/>
              <w:rPr>
                <w:rFonts w:eastAsia="Times New Roman"/>
                <w:color w:val="000000"/>
                <w:sz w:val="20"/>
                <w:szCs w:val="20"/>
                <w:lang w:eastAsia="fr-FR"/>
              </w:rPr>
            </w:pPr>
          </w:p>
        </w:tc>
        <w:tc>
          <w:tcPr>
            <w:tcW w:w="168" w:type="dxa"/>
            <w:tcBorders>
              <w:top w:val="nil"/>
              <w:left w:val="nil"/>
              <w:bottom w:val="nil"/>
              <w:right w:val="nil"/>
            </w:tcBorders>
            <w:shd w:val="clear" w:color="auto" w:fill="auto"/>
            <w:noWrap/>
            <w:vAlign w:val="center"/>
            <w:hideMark/>
          </w:tcPr>
          <w:p w:rsidR="005955E8" w:rsidRPr="00387498" w:rsidRDefault="005955E8" w:rsidP="00387498">
            <w:pPr>
              <w:rPr>
                <w:rFonts w:ascii="Times New Roman" w:eastAsia="Times New Roman" w:hAnsi="Times New Roman" w:cs="Times New Roman"/>
                <w:sz w:val="20"/>
                <w:szCs w:val="20"/>
                <w:lang w:eastAsia="fr-FR"/>
              </w:rPr>
            </w:pPr>
          </w:p>
        </w:tc>
        <w:tc>
          <w:tcPr>
            <w:tcW w:w="1824" w:type="dxa"/>
            <w:tcBorders>
              <w:top w:val="nil"/>
              <w:left w:val="nil"/>
              <w:bottom w:val="nil"/>
              <w:right w:val="nil"/>
            </w:tcBorders>
            <w:shd w:val="clear" w:color="auto" w:fill="auto"/>
            <w:noWrap/>
            <w:vAlign w:val="center"/>
            <w:hideMark/>
          </w:tcPr>
          <w:p w:rsidR="005955E8" w:rsidRPr="00387498" w:rsidRDefault="005955E8" w:rsidP="00387498">
            <w:pPr>
              <w:rPr>
                <w:rFonts w:ascii="Times New Roman" w:eastAsia="Times New Roman" w:hAnsi="Times New Roman" w:cs="Times New Roman"/>
                <w:sz w:val="20"/>
                <w:szCs w:val="20"/>
                <w:lang w:eastAsia="fr-FR"/>
              </w:rPr>
            </w:pPr>
          </w:p>
        </w:tc>
        <w:tc>
          <w:tcPr>
            <w:tcW w:w="1985" w:type="dxa"/>
            <w:tcBorders>
              <w:top w:val="nil"/>
              <w:left w:val="nil"/>
              <w:bottom w:val="nil"/>
              <w:right w:val="single" w:sz="4" w:space="0" w:color="auto"/>
            </w:tcBorders>
            <w:shd w:val="clear" w:color="auto" w:fill="auto"/>
            <w:noWrap/>
            <w:vAlign w:val="center"/>
            <w:hideMark/>
          </w:tcPr>
          <w:p w:rsidR="005955E8" w:rsidRPr="00387498" w:rsidRDefault="005955E8" w:rsidP="00387498">
            <w:pPr>
              <w:jc w:val="center"/>
              <w:rPr>
                <w:rFonts w:ascii="Times New Roman" w:eastAsia="Times New Roman" w:hAnsi="Times New Roman" w:cs="Times New Roman"/>
                <w:sz w:val="20"/>
                <w:szCs w:val="20"/>
                <w:lang w:eastAsia="fr-FR"/>
              </w:rPr>
            </w:pPr>
          </w:p>
        </w:tc>
      </w:tr>
      <w:tr w:rsidR="005955E8" w:rsidRPr="00387498" w:rsidTr="005955E8">
        <w:trPr>
          <w:trHeight w:val="270"/>
        </w:trPr>
        <w:tc>
          <w:tcPr>
            <w:tcW w:w="4980" w:type="dxa"/>
            <w:gridSpan w:val="2"/>
            <w:tcBorders>
              <w:top w:val="single" w:sz="8" w:space="0" w:color="auto"/>
              <w:left w:val="single" w:sz="8" w:space="0" w:color="auto"/>
              <w:bottom w:val="single" w:sz="8" w:space="0" w:color="auto"/>
              <w:right w:val="nil"/>
            </w:tcBorders>
            <w:shd w:val="clear" w:color="000000" w:fill="D9D9D9"/>
            <w:noWrap/>
            <w:vAlign w:val="center"/>
            <w:hideMark/>
          </w:tcPr>
          <w:p w:rsidR="005955E8" w:rsidRPr="00387498" w:rsidRDefault="005955E8" w:rsidP="00387498">
            <w:pPr>
              <w:rPr>
                <w:rFonts w:eastAsia="Times New Roman"/>
                <w:b/>
                <w:bCs/>
                <w:color w:val="000000"/>
                <w:sz w:val="20"/>
                <w:szCs w:val="20"/>
                <w:lang w:eastAsia="fr-FR"/>
              </w:rPr>
            </w:pPr>
            <w:r w:rsidRPr="00387498">
              <w:rPr>
                <w:rFonts w:eastAsia="Times New Roman"/>
                <w:b/>
                <w:bCs/>
                <w:color w:val="000000"/>
                <w:sz w:val="20"/>
                <w:szCs w:val="20"/>
                <w:lang w:eastAsia="fr-FR"/>
              </w:rPr>
              <w:t>Charolles, Gueugnon</w:t>
            </w:r>
          </w:p>
        </w:tc>
        <w:tc>
          <w:tcPr>
            <w:tcW w:w="1824" w:type="dxa"/>
            <w:tcBorders>
              <w:top w:val="single" w:sz="8" w:space="0" w:color="auto"/>
              <w:left w:val="nil"/>
              <w:bottom w:val="single" w:sz="8" w:space="0" w:color="auto"/>
              <w:right w:val="nil"/>
            </w:tcBorders>
            <w:shd w:val="clear" w:color="000000" w:fill="D9D9D9"/>
            <w:noWrap/>
            <w:vAlign w:val="center"/>
            <w:hideMark/>
          </w:tcPr>
          <w:p w:rsidR="005955E8" w:rsidRPr="00387498" w:rsidRDefault="005955E8" w:rsidP="00387498">
            <w:pPr>
              <w:jc w:val="center"/>
              <w:rPr>
                <w:rFonts w:eastAsia="Times New Roman"/>
                <w:color w:val="000000"/>
                <w:sz w:val="20"/>
                <w:szCs w:val="20"/>
                <w:lang w:eastAsia="fr-FR"/>
              </w:rPr>
            </w:pPr>
            <w:r w:rsidRPr="00387498">
              <w:rPr>
                <w:rFonts w:eastAsia="Times New Roman"/>
                <w:color w:val="000000"/>
                <w:sz w:val="20"/>
                <w:szCs w:val="20"/>
                <w:lang w:eastAsia="fr-FR"/>
              </w:rPr>
              <w:t> </w:t>
            </w:r>
          </w:p>
        </w:tc>
        <w:tc>
          <w:tcPr>
            <w:tcW w:w="1985" w:type="dxa"/>
            <w:tcBorders>
              <w:top w:val="single" w:sz="8" w:space="0" w:color="auto"/>
              <w:left w:val="nil"/>
              <w:bottom w:val="single" w:sz="8" w:space="0" w:color="auto"/>
              <w:right w:val="single" w:sz="4" w:space="0" w:color="auto"/>
            </w:tcBorders>
            <w:shd w:val="clear" w:color="000000" w:fill="D9D9D9"/>
            <w:noWrap/>
            <w:vAlign w:val="center"/>
            <w:hideMark/>
          </w:tcPr>
          <w:p w:rsidR="005955E8" w:rsidRPr="00387498" w:rsidRDefault="005955E8" w:rsidP="00387498">
            <w:pPr>
              <w:jc w:val="center"/>
              <w:rPr>
                <w:rFonts w:eastAsia="Times New Roman"/>
                <w:color w:val="000000"/>
                <w:sz w:val="20"/>
                <w:szCs w:val="20"/>
                <w:lang w:eastAsia="fr-FR"/>
              </w:rPr>
            </w:pPr>
            <w:r w:rsidRPr="00387498">
              <w:rPr>
                <w:rFonts w:eastAsia="Times New Roman"/>
                <w:color w:val="000000"/>
                <w:sz w:val="20"/>
                <w:szCs w:val="20"/>
                <w:lang w:eastAsia="fr-FR"/>
              </w:rPr>
              <w:t> </w:t>
            </w:r>
          </w:p>
        </w:tc>
      </w:tr>
      <w:tr w:rsidR="005955E8" w:rsidRPr="00387498" w:rsidTr="005955E8">
        <w:trPr>
          <w:trHeight w:val="255"/>
        </w:trPr>
        <w:tc>
          <w:tcPr>
            <w:tcW w:w="4812" w:type="dxa"/>
            <w:tcBorders>
              <w:top w:val="nil"/>
              <w:left w:val="single" w:sz="8" w:space="0" w:color="auto"/>
              <w:bottom w:val="nil"/>
              <w:right w:val="single" w:sz="4" w:space="0" w:color="auto"/>
            </w:tcBorders>
            <w:shd w:val="clear" w:color="auto" w:fill="auto"/>
            <w:noWrap/>
            <w:vAlign w:val="center"/>
            <w:hideMark/>
          </w:tcPr>
          <w:p w:rsidR="005955E8" w:rsidRPr="00387498" w:rsidRDefault="005955E8" w:rsidP="00387498">
            <w:pPr>
              <w:rPr>
                <w:rFonts w:eastAsia="Times New Roman"/>
                <w:color w:val="000000"/>
                <w:sz w:val="20"/>
                <w:szCs w:val="20"/>
                <w:lang w:eastAsia="fr-FR"/>
              </w:rPr>
            </w:pPr>
            <w:r w:rsidRPr="00387498">
              <w:rPr>
                <w:rFonts w:eastAsia="Times New Roman"/>
                <w:color w:val="000000"/>
                <w:sz w:val="20"/>
                <w:szCs w:val="20"/>
                <w:lang w:eastAsia="fr-FR"/>
              </w:rPr>
              <w:t>SCDO 1</w:t>
            </w:r>
          </w:p>
        </w:tc>
        <w:tc>
          <w:tcPr>
            <w:tcW w:w="168" w:type="dxa"/>
            <w:tcBorders>
              <w:top w:val="nil"/>
              <w:left w:val="nil"/>
              <w:bottom w:val="single" w:sz="4" w:space="0" w:color="auto"/>
              <w:right w:val="nil"/>
            </w:tcBorders>
            <w:shd w:val="clear" w:color="auto" w:fill="auto"/>
            <w:noWrap/>
            <w:vAlign w:val="center"/>
          </w:tcPr>
          <w:p w:rsidR="005955E8" w:rsidRPr="00387498" w:rsidRDefault="005955E8" w:rsidP="00387498">
            <w:pPr>
              <w:jc w:val="right"/>
              <w:rPr>
                <w:rFonts w:eastAsia="Times New Roman"/>
                <w:color w:val="000000"/>
                <w:sz w:val="20"/>
                <w:szCs w:val="20"/>
                <w:lang w:eastAsia="fr-FR"/>
              </w:rPr>
            </w:pPr>
          </w:p>
        </w:tc>
        <w:tc>
          <w:tcPr>
            <w:tcW w:w="1824" w:type="dxa"/>
            <w:tcBorders>
              <w:top w:val="nil"/>
              <w:left w:val="single" w:sz="8" w:space="0" w:color="auto"/>
              <w:bottom w:val="single" w:sz="4" w:space="0" w:color="auto"/>
              <w:right w:val="single" w:sz="4" w:space="0" w:color="auto"/>
            </w:tcBorders>
            <w:shd w:val="clear" w:color="000000" w:fill="99CCFF"/>
            <w:noWrap/>
            <w:vAlign w:val="center"/>
            <w:hideMark/>
          </w:tcPr>
          <w:p w:rsidR="005955E8" w:rsidRPr="00387498" w:rsidRDefault="00AC4235" w:rsidP="00AC4235">
            <w:pPr>
              <w:jc w:val="center"/>
              <w:rPr>
                <w:rFonts w:eastAsia="Times New Roman"/>
                <w:color w:val="000000"/>
                <w:sz w:val="20"/>
                <w:szCs w:val="20"/>
                <w:lang w:eastAsia="fr-FR"/>
              </w:rPr>
            </w:pPr>
            <w:r>
              <w:rPr>
                <w:rFonts w:eastAsia="Times New Roman"/>
                <w:color w:val="000000"/>
                <w:sz w:val="20"/>
                <w:szCs w:val="20"/>
                <w:lang w:eastAsia="fr-FR"/>
              </w:rPr>
              <w:t>10</w:t>
            </w:r>
            <w:r w:rsidR="005955E8" w:rsidRPr="00387498">
              <w:rPr>
                <w:rFonts w:eastAsia="Times New Roman"/>
                <w:color w:val="000000"/>
                <w:sz w:val="20"/>
                <w:szCs w:val="20"/>
                <w:lang w:eastAsia="fr-FR"/>
              </w:rPr>
              <w:t>/0</w:t>
            </w:r>
            <w:r>
              <w:rPr>
                <w:rFonts w:eastAsia="Times New Roman"/>
                <w:color w:val="000000"/>
                <w:sz w:val="20"/>
                <w:szCs w:val="20"/>
                <w:lang w:eastAsia="fr-FR"/>
              </w:rPr>
              <w:t>2</w:t>
            </w:r>
            <w:r w:rsidR="005955E8" w:rsidRPr="00387498">
              <w:rPr>
                <w:rFonts w:eastAsia="Times New Roman"/>
                <w:color w:val="000000"/>
                <w:sz w:val="20"/>
                <w:szCs w:val="20"/>
                <w:lang w:eastAsia="fr-FR"/>
              </w:rPr>
              <w:t>/202</w:t>
            </w:r>
            <w:r>
              <w:rPr>
                <w:rFonts w:eastAsia="Times New Roman"/>
                <w:color w:val="000000"/>
                <w:sz w:val="20"/>
                <w:szCs w:val="20"/>
                <w:lang w:eastAsia="fr-FR"/>
              </w:rPr>
              <w:t>2</w:t>
            </w:r>
          </w:p>
        </w:tc>
        <w:tc>
          <w:tcPr>
            <w:tcW w:w="1985" w:type="dxa"/>
            <w:tcBorders>
              <w:top w:val="nil"/>
              <w:left w:val="nil"/>
              <w:bottom w:val="single" w:sz="4" w:space="0" w:color="auto"/>
              <w:right w:val="single" w:sz="4" w:space="0" w:color="auto"/>
            </w:tcBorders>
            <w:shd w:val="clear" w:color="000000" w:fill="F5D3EF"/>
            <w:noWrap/>
            <w:vAlign w:val="center"/>
            <w:hideMark/>
          </w:tcPr>
          <w:p w:rsidR="005955E8" w:rsidRPr="00387498" w:rsidRDefault="00AC4235" w:rsidP="00AC4235">
            <w:pPr>
              <w:jc w:val="center"/>
              <w:rPr>
                <w:rFonts w:eastAsia="Times New Roman"/>
                <w:color w:val="000000"/>
                <w:sz w:val="20"/>
                <w:szCs w:val="20"/>
                <w:lang w:eastAsia="fr-FR"/>
              </w:rPr>
            </w:pPr>
            <w:r>
              <w:rPr>
                <w:rFonts w:eastAsia="Times New Roman"/>
                <w:color w:val="000000"/>
                <w:sz w:val="20"/>
                <w:szCs w:val="20"/>
                <w:lang w:eastAsia="fr-FR"/>
              </w:rPr>
              <w:t>01</w:t>
            </w:r>
            <w:r w:rsidR="005955E8" w:rsidRPr="00387498">
              <w:rPr>
                <w:rFonts w:eastAsia="Times New Roman"/>
                <w:color w:val="000000"/>
                <w:sz w:val="20"/>
                <w:szCs w:val="20"/>
                <w:lang w:eastAsia="fr-FR"/>
              </w:rPr>
              <w:t>/0</w:t>
            </w:r>
            <w:r>
              <w:rPr>
                <w:rFonts w:eastAsia="Times New Roman"/>
                <w:color w:val="000000"/>
                <w:sz w:val="20"/>
                <w:szCs w:val="20"/>
                <w:lang w:eastAsia="fr-FR"/>
              </w:rPr>
              <w:t>3</w:t>
            </w:r>
            <w:r w:rsidR="005955E8" w:rsidRPr="00387498">
              <w:rPr>
                <w:rFonts w:eastAsia="Times New Roman"/>
                <w:color w:val="000000"/>
                <w:sz w:val="20"/>
                <w:szCs w:val="20"/>
                <w:lang w:eastAsia="fr-FR"/>
              </w:rPr>
              <w:t>/202</w:t>
            </w:r>
            <w:r>
              <w:rPr>
                <w:rFonts w:eastAsia="Times New Roman"/>
                <w:color w:val="000000"/>
                <w:sz w:val="20"/>
                <w:szCs w:val="20"/>
                <w:lang w:eastAsia="fr-FR"/>
              </w:rPr>
              <w:t>2</w:t>
            </w:r>
          </w:p>
        </w:tc>
      </w:tr>
      <w:tr w:rsidR="005955E8" w:rsidRPr="00387498" w:rsidTr="005955E8">
        <w:trPr>
          <w:trHeight w:val="270"/>
        </w:trPr>
        <w:tc>
          <w:tcPr>
            <w:tcW w:w="481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955E8" w:rsidRPr="00387498" w:rsidRDefault="005955E8" w:rsidP="00387498">
            <w:pPr>
              <w:rPr>
                <w:rFonts w:eastAsia="Times New Roman"/>
                <w:color w:val="000000"/>
                <w:sz w:val="20"/>
                <w:szCs w:val="20"/>
                <w:lang w:eastAsia="fr-FR"/>
              </w:rPr>
            </w:pPr>
            <w:r w:rsidRPr="00387498">
              <w:rPr>
                <w:rFonts w:eastAsia="Times New Roman"/>
                <w:color w:val="000000"/>
                <w:sz w:val="20"/>
                <w:szCs w:val="20"/>
                <w:lang w:eastAsia="fr-FR"/>
              </w:rPr>
              <w:t>SCDO 2</w:t>
            </w:r>
          </w:p>
        </w:tc>
        <w:tc>
          <w:tcPr>
            <w:tcW w:w="168" w:type="dxa"/>
            <w:tcBorders>
              <w:top w:val="nil"/>
              <w:left w:val="nil"/>
              <w:bottom w:val="single" w:sz="8" w:space="0" w:color="auto"/>
              <w:right w:val="nil"/>
            </w:tcBorders>
            <w:shd w:val="clear" w:color="auto" w:fill="auto"/>
            <w:noWrap/>
            <w:vAlign w:val="center"/>
          </w:tcPr>
          <w:p w:rsidR="005955E8" w:rsidRPr="00387498" w:rsidRDefault="005955E8" w:rsidP="00387498">
            <w:pPr>
              <w:jc w:val="right"/>
              <w:rPr>
                <w:rFonts w:eastAsia="Times New Roman"/>
                <w:color w:val="000000"/>
                <w:sz w:val="20"/>
                <w:szCs w:val="20"/>
                <w:lang w:eastAsia="fr-FR"/>
              </w:rPr>
            </w:pPr>
          </w:p>
        </w:tc>
        <w:tc>
          <w:tcPr>
            <w:tcW w:w="1824" w:type="dxa"/>
            <w:tcBorders>
              <w:top w:val="nil"/>
              <w:left w:val="single" w:sz="8" w:space="0" w:color="auto"/>
              <w:bottom w:val="single" w:sz="8" w:space="0" w:color="auto"/>
              <w:right w:val="single" w:sz="4" w:space="0" w:color="auto"/>
            </w:tcBorders>
            <w:shd w:val="clear" w:color="000000" w:fill="99CCFF"/>
            <w:noWrap/>
            <w:vAlign w:val="center"/>
            <w:hideMark/>
          </w:tcPr>
          <w:p w:rsidR="005955E8" w:rsidRPr="00387498" w:rsidRDefault="002364D8" w:rsidP="002364D8">
            <w:pPr>
              <w:jc w:val="center"/>
              <w:rPr>
                <w:rFonts w:eastAsia="Times New Roman"/>
                <w:color w:val="000000"/>
                <w:sz w:val="20"/>
                <w:szCs w:val="20"/>
                <w:lang w:eastAsia="fr-FR"/>
              </w:rPr>
            </w:pPr>
            <w:r>
              <w:rPr>
                <w:rFonts w:eastAsia="Times New Roman"/>
                <w:color w:val="000000"/>
                <w:sz w:val="20"/>
                <w:szCs w:val="20"/>
                <w:lang w:eastAsia="fr-FR"/>
              </w:rPr>
              <w:t>31</w:t>
            </w:r>
            <w:r w:rsidR="005955E8" w:rsidRPr="00387498">
              <w:rPr>
                <w:rFonts w:eastAsia="Times New Roman"/>
                <w:color w:val="000000"/>
                <w:sz w:val="20"/>
                <w:szCs w:val="20"/>
                <w:lang w:eastAsia="fr-FR"/>
              </w:rPr>
              <w:t>/03/202</w:t>
            </w:r>
            <w:r>
              <w:rPr>
                <w:rFonts w:eastAsia="Times New Roman"/>
                <w:color w:val="000000"/>
                <w:sz w:val="20"/>
                <w:szCs w:val="20"/>
                <w:lang w:eastAsia="fr-FR"/>
              </w:rPr>
              <w:t>2</w:t>
            </w:r>
          </w:p>
        </w:tc>
        <w:tc>
          <w:tcPr>
            <w:tcW w:w="1985" w:type="dxa"/>
            <w:tcBorders>
              <w:top w:val="nil"/>
              <w:left w:val="nil"/>
              <w:bottom w:val="single" w:sz="8" w:space="0" w:color="auto"/>
              <w:right w:val="single" w:sz="4" w:space="0" w:color="auto"/>
            </w:tcBorders>
            <w:shd w:val="clear" w:color="000000" w:fill="F5D3EF"/>
            <w:noWrap/>
            <w:vAlign w:val="center"/>
            <w:hideMark/>
          </w:tcPr>
          <w:p w:rsidR="005955E8" w:rsidRPr="00387498" w:rsidRDefault="005955E8" w:rsidP="002364D8">
            <w:pPr>
              <w:jc w:val="center"/>
              <w:rPr>
                <w:rFonts w:eastAsia="Times New Roman"/>
                <w:color w:val="000000"/>
                <w:sz w:val="20"/>
                <w:szCs w:val="20"/>
                <w:lang w:eastAsia="fr-FR"/>
              </w:rPr>
            </w:pPr>
            <w:r w:rsidRPr="00387498">
              <w:rPr>
                <w:rFonts w:eastAsia="Times New Roman"/>
                <w:color w:val="000000"/>
                <w:sz w:val="20"/>
                <w:szCs w:val="20"/>
                <w:lang w:eastAsia="fr-FR"/>
              </w:rPr>
              <w:t>0</w:t>
            </w:r>
            <w:r w:rsidR="002364D8">
              <w:rPr>
                <w:rFonts w:eastAsia="Times New Roman"/>
                <w:color w:val="000000"/>
                <w:sz w:val="20"/>
                <w:szCs w:val="20"/>
                <w:lang w:eastAsia="fr-FR"/>
              </w:rPr>
              <w:t>5</w:t>
            </w:r>
            <w:r w:rsidRPr="00387498">
              <w:rPr>
                <w:rFonts w:eastAsia="Times New Roman"/>
                <w:color w:val="000000"/>
                <w:sz w:val="20"/>
                <w:szCs w:val="20"/>
                <w:lang w:eastAsia="fr-FR"/>
              </w:rPr>
              <w:t>/0</w:t>
            </w:r>
            <w:r w:rsidR="002364D8">
              <w:rPr>
                <w:rFonts w:eastAsia="Times New Roman"/>
                <w:color w:val="000000"/>
                <w:sz w:val="20"/>
                <w:szCs w:val="20"/>
                <w:lang w:eastAsia="fr-FR"/>
              </w:rPr>
              <w:t>4</w:t>
            </w:r>
            <w:r w:rsidRPr="00387498">
              <w:rPr>
                <w:rFonts w:eastAsia="Times New Roman"/>
                <w:color w:val="000000"/>
                <w:sz w:val="20"/>
                <w:szCs w:val="20"/>
                <w:lang w:eastAsia="fr-FR"/>
              </w:rPr>
              <w:t>/202</w:t>
            </w:r>
            <w:r w:rsidR="002364D8">
              <w:rPr>
                <w:rFonts w:eastAsia="Times New Roman"/>
                <w:color w:val="000000"/>
                <w:sz w:val="20"/>
                <w:szCs w:val="20"/>
                <w:lang w:eastAsia="fr-FR"/>
              </w:rPr>
              <w:t>2</w:t>
            </w:r>
          </w:p>
        </w:tc>
      </w:tr>
      <w:tr w:rsidR="005955E8" w:rsidRPr="00387498" w:rsidTr="005955E8">
        <w:trPr>
          <w:trHeight w:val="270"/>
        </w:trPr>
        <w:tc>
          <w:tcPr>
            <w:tcW w:w="4812" w:type="dxa"/>
            <w:tcBorders>
              <w:top w:val="nil"/>
              <w:left w:val="nil"/>
              <w:bottom w:val="nil"/>
              <w:right w:val="nil"/>
            </w:tcBorders>
            <w:shd w:val="clear" w:color="auto" w:fill="auto"/>
            <w:noWrap/>
            <w:vAlign w:val="center"/>
            <w:hideMark/>
          </w:tcPr>
          <w:p w:rsidR="005955E8" w:rsidRPr="00387498" w:rsidRDefault="005955E8" w:rsidP="00387498">
            <w:pPr>
              <w:jc w:val="center"/>
              <w:rPr>
                <w:rFonts w:eastAsia="Times New Roman"/>
                <w:color w:val="000000"/>
                <w:sz w:val="20"/>
                <w:szCs w:val="20"/>
                <w:lang w:eastAsia="fr-FR"/>
              </w:rPr>
            </w:pPr>
          </w:p>
        </w:tc>
        <w:tc>
          <w:tcPr>
            <w:tcW w:w="168" w:type="dxa"/>
            <w:tcBorders>
              <w:top w:val="nil"/>
              <w:left w:val="nil"/>
              <w:bottom w:val="nil"/>
              <w:right w:val="nil"/>
            </w:tcBorders>
            <w:shd w:val="clear" w:color="auto" w:fill="auto"/>
            <w:noWrap/>
            <w:vAlign w:val="center"/>
            <w:hideMark/>
          </w:tcPr>
          <w:p w:rsidR="005955E8" w:rsidRPr="00387498" w:rsidRDefault="005955E8" w:rsidP="00387498">
            <w:pPr>
              <w:rPr>
                <w:rFonts w:ascii="Times New Roman" w:eastAsia="Times New Roman" w:hAnsi="Times New Roman" w:cs="Times New Roman"/>
                <w:sz w:val="20"/>
                <w:szCs w:val="20"/>
                <w:lang w:eastAsia="fr-FR"/>
              </w:rPr>
            </w:pPr>
          </w:p>
        </w:tc>
        <w:tc>
          <w:tcPr>
            <w:tcW w:w="1824" w:type="dxa"/>
            <w:tcBorders>
              <w:top w:val="nil"/>
              <w:left w:val="nil"/>
              <w:bottom w:val="nil"/>
              <w:right w:val="nil"/>
            </w:tcBorders>
            <w:shd w:val="clear" w:color="auto" w:fill="auto"/>
            <w:noWrap/>
            <w:vAlign w:val="center"/>
            <w:hideMark/>
          </w:tcPr>
          <w:p w:rsidR="005955E8" w:rsidRPr="00387498" w:rsidRDefault="005955E8" w:rsidP="00387498">
            <w:pPr>
              <w:rPr>
                <w:rFonts w:ascii="Times New Roman" w:eastAsia="Times New Roman" w:hAnsi="Times New Roman" w:cs="Times New Roman"/>
                <w:sz w:val="20"/>
                <w:szCs w:val="20"/>
                <w:lang w:eastAsia="fr-FR"/>
              </w:rPr>
            </w:pPr>
          </w:p>
        </w:tc>
        <w:tc>
          <w:tcPr>
            <w:tcW w:w="1985" w:type="dxa"/>
            <w:tcBorders>
              <w:top w:val="nil"/>
              <w:left w:val="nil"/>
              <w:bottom w:val="nil"/>
              <w:right w:val="single" w:sz="4" w:space="0" w:color="auto"/>
            </w:tcBorders>
            <w:shd w:val="clear" w:color="auto" w:fill="auto"/>
            <w:noWrap/>
            <w:vAlign w:val="center"/>
            <w:hideMark/>
          </w:tcPr>
          <w:p w:rsidR="005955E8" w:rsidRPr="00387498" w:rsidRDefault="005955E8" w:rsidP="00387498">
            <w:pPr>
              <w:jc w:val="center"/>
              <w:rPr>
                <w:rFonts w:ascii="Times New Roman" w:eastAsia="Times New Roman" w:hAnsi="Times New Roman" w:cs="Times New Roman"/>
                <w:sz w:val="20"/>
                <w:szCs w:val="20"/>
                <w:lang w:eastAsia="fr-FR"/>
              </w:rPr>
            </w:pPr>
          </w:p>
        </w:tc>
      </w:tr>
      <w:tr w:rsidR="005955E8" w:rsidRPr="00387498" w:rsidTr="005955E8">
        <w:trPr>
          <w:trHeight w:val="270"/>
        </w:trPr>
        <w:tc>
          <w:tcPr>
            <w:tcW w:w="4980" w:type="dxa"/>
            <w:gridSpan w:val="2"/>
            <w:tcBorders>
              <w:top w:val="single" w:sz="8" w:space="0" w:color="auto"/>
              <w:left w:val="single" w:sz="8" w:space="0" w:color="auto"/>
              <w:bottom w:val="single" w:sz="8" w:space="0" w:color="auto"/>
              <w:right w:val="nil"/>
            </w:tcBorders>
            <w:shd w:val="clear" w:color="000000" w:fill="D9D9D9"/>
            <w:noWrap/>
            <w:vAlign w:val="center"/>
            <w:hideMark/>
          </w:tcPr>
          <w:p w:rsidR="005955E8" w:rsidRPr="00387498" w:rsidRDefault="005955E8" w:rsidP="00AC4235">
            <w:pPr>
              <w:rPr>
                <w:rFonts w:eastAsia="Times New Roman"/>
                <w:b/>
                <w:bCs/>
                <w:color w:val="000000"/>
                <w:sz w:val="20"/>
                <w:szCs w:val="20"/>
                <w:lang w:eastAsia="fr-FR"/>
              </w:rPr>
            </w:pPr>
            <w:r w:rsidRPr="00387498">
              <w:rPr>
                <w:rFonts w:eastAsia="Times New Roman"/>
                <w:b/>
                <w:bCs/>
                <w:color w:val="000000"/>
                <w:sz w:val="20"/>
                <w:szCs w:val="20"/>
                <w:lang w:eastAsia="fr-FR"/>
              </w:rPr>
              <w:t>Mâcon</w:t>
            </w:r>
            <w:r w:rsidR="00AC4235">
              <w:rPr>
                <w:rFonts w:eastAsia="Times New Roman"/>
                <w:b/>
                <w:bCs/>
                <w:color w:val="000000"/>
                <w:sz w:val="20"/>
                <w:szCs w:val="20"/>
                <w:lang w:eastAsia="fr-FR"/>
              </w:rPr>
              <w:t> ,  Tournus</w:t>
            </w:r>
          </w:p>
        </w:tc>
        <w:tc>
          <w:tcPr>
            <w:tcW w:w="1824" w:type="dxa"/>
            <w:tcBorders>
              <w:top w:val="single" w:sz="8" w:space="0" w:color="auto"/>
              <w:left w:val="nil"/>
              <w:bottom w:val="single" w:sz="8" w:space="0" w:color="auto"/>
              <w:right w:val="nil"/>
            </w:tcBorders>
            <w:shd w:val="clear" w:color="000000" w:fill="D9D9D9"/>
            <w:noWrap/>
            <w:vAlign w:val="center"/>
            <w:hideMark/>
          </w:tcPr>
          <w:p w:rsidR="005955E8" w:rsidRPr="00387498" w:rsidRDefault="005955E8" w:rsidP="00387498">
            <w:pPr>
              <w:jc w:val="center"/>
              <w:rPr>
                <w:rFonts w:eastAsia="Times New Roman"/>
                <w:color w:val="000000"/>
                <w:sz w:val="20"/>
                <w:szCs w:val="20"/>
                <w:lang w:eastAsia="fr-FR"/>
              </w:rPr>
            </w:pPr>
            <w:r w:rsidRPr="00387498">
              <w:rPr>
                <w:rFonts w:eastAsia="Times New Roman"/>
                <w:color w:val="000000"/>
                <w:sz w:val="20"/>
                <w:szCs w:val="20"/>
                <w:lang w:eastAsia="fr-FR"/>
              </w:rPr>
              <w:t> </w:t>
            </w:r>
          </w:p>
        </w:tc>
        <w:tc>
          <w:tcPr>
            <w:tcW w:w="1985" w:type="dxa"/>
            <w:tcBorders>
              <w:top w:val="single" w:sz="8" w:space="0" w:color="auto"/>
              <w:left w:val="nil"/>
              <w:bottom w:val="single" w:sz="8" w:space="0" w:color="auto"/>
              <w:right w:val="single" w:sz="4" w:space="0" w:color="auto"/>
            </w:tcBorders>
            <w:shd w:val="clear" w:color="000000" w:fill="D9D9D9"/>
            <w:noWrap/>
            <w:vAlign w:val="center"/>
            <w:hideMark/>
          </w:tcPr>
          <w:p w:rsidR="005955E8" w:rsidRPr="00387498" w:rsidRDefault="005955E8" w:rsidP="00387498">
            <w:pPr>
              <w:jc w:val="center"/>
              <w:rPr>
                <w:rFonts w:eastAsia="Times New Roman"/>
                <w:color w:val="000000"/>
                <w:sz w:val="20"/>
                <w:szCs w:val="20"/>
                <w:lang w:eastAsia="fr-FR"/>
              </w:rPr>
            </w:pPr>
            <w:r w:rsidRPr="00387498">
              <w:rPr>
                <w:rFonts w:eastAsia="Times New Roman"/>
                <w:color w:val="000000"/>
                <w:sz w:val="20"/>
                <w:szCs w:val="20"/>
                <w:lang w:eastAsia="fr-FR"/>
              </w:rPr>
              <w:t> </w:t>
            </w:r>
          </w:p>
        </w:tc>
      </w:tr>
      <w:tr w:rsidR="005955E8" w:rsidRPr="00387498" w:rsidTr="005955E8">
        <w:trPr>
          <w:trHeight w:val="255"/>
        </w:trPr>
        <w:tc>
          <w:tcPr>
            <w:tcW w:w="4812" w:type="dxa"/>
            <w:tcBorders>
              <w:top w:val="nil"/>
              <w:left w:val="single" w:sz="8" w:space="0" w:color="auto"/>
              <w:bottom w:val="nil"/>
              <w:right w:val="single" w:sz="4" w:space="0" w:color="auto"/>
            </w:tcBorders>
            <w:shd w:val="clear" w:color="auto" w:fill="auto"/>
            <w:noWrap/>
            <w:vAlign w:val="center"/>
            <w:hideMark/>
          </w:tcPr>
          <w:p w:rsidR="005955E8" w:rsidRPr="00387498" w:rsidRDefault="005955E8" w:rsidP="00387498">
            <w:pPr>
              <w:rPr>
                <w:rFonts w:eastAsia="Times New Roman"/>
                <w:color w:val="000000"/>
                <w:sz w:val="20"/>
                <w:szCs w:val="20"/>
                <w:lang w:eastAsia="fr-FR"/>
              </w:rPr>
            </w:pPr>
            <w:r w:rsidRPr="00387498">
              <w:rPr>
                <w:rFonts w:eastAsia="Times New Roman"/>
                <w:color w:val="000000"/>
                <w:sz w:val="20"/>
                <w:szCs w:val="20"/>
                <w:lang w:eastAsia="fr-FR"/>
              </w:rPr>
              <w:t>SCDO 1</w:t>
            </w:r>
          </w:p>
        </w:tc>
        <w:tc>
          <w:tcPr>
            <w:tcW w:w="168" w:type="dxa"/>
            <w:tcBorders>
              <w:top w:val="nil"/>
              <w:left w:val="nil"/>
              <w:bottom w:val="single" w:sz="4" w:space="0" w:color="auto"/>
              <w:right w:val="nil"/>
            </w:tcBorders>
            <w:shd w:val="clear" w:color="auto" w:fill="auto"/>
            <w:noWrap/>
            <w:vAlign w:val="center"/>
          </w:tcPr>
          <w:p w:rsidR="005955E8" w:rsidRPr="00387498" w:rsidRDefault="005955E8" w:rsidP="00387498">
            <w:pPr>
              <w:jc w:val="right"/>
              <w:rPr>
                <w:rFonts w:eastAsia="Times New Roman"/>
                <w:color w:val="000000"/>
                <w:sz w:val="20"/>
                <w:szCs w:val="20"/>
                <w:lang w:eastAsia="fr-FR"/>
              </w:rPr>
            </w:pPr>
          </w:p>
        </w:tc>
        <w:tc>
          <w:tcPr>
            <w:tcW w:w="1824" w:type="dxa"/>
            <w:tcBorders>
              <w:top w:val="nil"/>
              <w:left w:val="single" w:sz="8" w:space="0" w:color="auto"/>
              <w:bottom w:val="single" w:sz="4" w:space="0" w:color="auto"/>
              <w:right w:val="single" w:sz="4" w:space="0" w:color="auto"/>
            </w:tcBorders>
            <w:shd w:val="clear" w:color="000000" w:fill="99CCFF"/>
            <w:noWrap/>
            <w:vAlign w:val="center"/>
            <w:hideMark/>
          </w:tcPr>
          <w:p w:rsidR="005955E8" w:rsidRPr="00387498" w:rsidRDefault="005955E8" w:rsidP="002364D8">
            <w:pPr>
              <w:jc w:val="center"/>
              <w:rPr>
                <w:rFonts w:eastAsia="Times New Roman"/>
                <w:color w:val="000000"/>
                <w:sz w:val="20"/>
                <w:szCs w:val="20"/>
                <w:lang w:eastAsia="fr-FR"/>
              </w:rPr>
            </w:pPr>
            <w:r w:rsidRPr="00387498">
              <w:rPr>
                <w:rFonts w:eastAsia="Times New Roman"/>
                <w:color w:val="000000"/>
                <w:sz w:val="20"/>
                <w:szCs w:val="20"/>
                <w:lang w:eastAsia="fr-FR"/>
              </w:rPr>
              <w:t>2</w:t>
            </w:r>
            <w:r w:rsidR="002364D8">
              <w:rPr>
                <w:rFonts w:eastAsia="Times New Roman"/>
                <w:color w:val="000000"/>
                <w:sz w:val="20"/>
                <w:szCs w:val="20"/>
                <w:lang w:eastAsia="fr-FR"/>
              </w:rPr>
              <w:t>1</w:t>
            </w:r>
            <w:r w:rsidRPr="00387498">
              <w:rPr>
                <w:rFonts w:eastAsia="Times New Roman"/>
                <w:color w:val="000000"/>
                <w:sz w:val="20"/>
                <w:szCs w:val="20"/>
                <w:lang w:eastAsia="fr-FR"/>
              </w:rPr>
              <w:t>/01/202</w:t>
            </w:r>
            <w:r w:rsidR="002364D8">
              <w:rPr>
                <w:rFonts w:eastAsia="Times New Roman"/>
                <w:color w:val="000000"/>
                <w:sz w:val="20"/>
                <w:szCs w:val="20"/>
                <w:lang w:eastAsia="fr-FR"/>
              </w:rPr>
              <w:t>2</w:t>
            </w:r>
          </w:p>
        </w:tc>
        <w:tc>
          <w:tcPr>
            <w:tcW w:w="1985" w:type="dxa"/>
            <w:tcBorders>
              <w:top w:val="nil"/>
              <w:left w:val="nil"/>
              <w:bottom w:val="single" w:sz="4" w:space="0" w:color="auto"/>
              <w:right w:val="single" w:sz="4" w:space="0" w:color="auto"/>
            </w:tcBorders>
            <w:shd w:val="clear" w:color="000000" w:fill="F5D3EF"/>
            <w:noWrap/>
            <w:vAlign w:val="center"/>
            <w:hideMark/>
          </w:tcPr>
          <w:p w:rsidR="005955E8" w:rsidRPr="00387498" w:rsidRDefault="005955E8" w:rsidP="002364D8">
            <w:pPr>
              <w:jc w:val="center"/>
              <w:rPr>
                <w:rFonts w:eastAsia="Times New Roman"/>
                <w:color w:val="000000"/>
                <w:sz w:val="20"/>
                <w:szCs w:val="20"/>
                <w:lang w:eastAsia="fr-FR"/>
              </w:rPr>
            </w:pPr>
            <w:r w:rsidRPr="00387498">
              <w:rPr>
                <w:rFonts w:eastAsia="Times New Roman"/>
                <w:color w:val="000000"/>
                <w:sz w:val="20"/>
                <w:szCs w:val="20"/>
                <w:lang w:eastAsia="fr-FR"/>
              </w:rPr>
              <w:t>2</w:t>
            </w:r>
            <w:r w:rsidR="002364D8">
              <w:rPr>
                <w:rFonts w:eastAsia="Times New Roman"/>
                <w:color w:val="000000"/>
                <w:sz w:val="20"/>
                <w:szCs w:val="20"/>
                <w:lang w:eastAsia="fr-FR"/>
              </w:rPr>
              <w:t>6</w:t>
            </w:r>
            <w:r w:rsidRPr="00387498">
              <w:rPr>
                <w:rFonts w:eastAsia="Times New Roman"/>
                <w:color w:val="000000"/>
                <w:sz w:val="20"/>
                <w:szCs w:val="20"/>
                <w:lang w:eastAsia="fr-FR"/>
              </w:rPr>
              <w:t>/01/202</w:t>
            </w:r>
            <w:r w:rsidR="002364D8">
              <w:rPr>
                <w:rFonts w:eastAsia="Times New Roman"/>
                <w:color w:val="000000"/>
                <w:sz w:val="20"/>
                <w:szCs w:val="20"/>
                <w:lang w:eastAsia="fr-FR"/>
              </w:rPr>
              <w:t>2</w:t>
            </w:r>
          </w:p>
        </w:tc>
      </w:tr>
      <w:tr w:rsidR="005955E8" w:rsidRPr="00387498" w:rsidTr="005955E8">
        <w:trPr>
          <w:trHeight w:val="270"/>
        </w:trPr>
        <w:tc>
          <w:tcPr>
            <w:tcW w:w="481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955E8" w:rsidRPr="00387498" w:rsidRDefault="005955E8" w:rsidP="00387498">
            <w:pPr>
              <w:rPr>
                <w:rFonts w:eastAsia="Times New Roman"/>
                <w:color w:val="000000"/>
                <w:sz w:val="20"/>
                <w:szCs w:val="20"/>
                <w:lang w:eastAsia="fr-FR"/>
              </w:rPr>
            </w:pPr>
            <w:r w:rsidRPr="00387498">
              <w:rPr>
                <w:rFonts w:eastAsia="Times New Roman"/>
                <w:color w:val="000000"/>
                <w:sz w:val="20"/>
                <w:szCs w:val="20"/>
                <w:lang w:eastAsia="fr-FR"/>
              </w:rPr>
              <w:t>SCDO 2</w:t>
            </w:r>
          </w:p>
        </w:tc>
        <w:tc>
          <w:tcPr>
            <w:tcW w:w="168" w:type="dxa"/>
            <w:tcBorders>
              <w:top w:val="nil"/>
              <w:left w:val="nil"/>
              <w:bottom w:val="single" w:sz="8" w:space="0" w:color="auto"/>
              <w:right w:val="nil"/>
            </w:tcBorders>
            <w:shd w:val="clear" w:color="auto" w:fill="auto"/>
            <w:noWrap/>
            <w:vAlign w:val="center"/>
          </w:tcPr>
          <w:p w:rsidR="005955E8" w:rsidRPr="00387498" w:rsidRDefault="005955E8" w:rsidP="00387498">
            <w:pPr>
              <w:jc w:val="right"/>
              <w:rPr>
                <w:rFonts w:eastAsia="Times New Roman"/>
                <w:color w:val="000000"/>
                <w:sz w:val="20"/>
                <w:szCs w:val="20"/>
                <w:lang w:eastAsia="fr-FR"/>
              </w:rPr>
            </w:pPr>
          </w:p>
        </w:tc>
        <w:tc>
          <w:tcPr>
            <w:tcW w:w="1824" w:type="dxa"/>
            <w:tcBorders>
              <w:top w:val="nil"/>
              <w:left w:val="single" w:sz="8" w:space="0" w:color="auto"/>
              <w:bottom w:val="single" w:sz="8" w:space="0" w:color="auto"/>
              <w:right w:val="single" w:sz="4" w:space="0" w:color="auto"/>
            </w:tcBorders>
            <w:shd w:val="clear" w:color="000000" w:fill="99CCFF"/>
            <w:noWrap/>
            <w:vAlign w:val="center"/>
            <w:hideMark/>
          </w:tcPr>
          <w:p w:rsidR="005955E8" w:rsidRPr="00387498" w:rsidRDefault="005955E8" w:rsidP="002364D8">
            <w:pPr>
              <w:jc w:val="center"/>
              <w:rPr>
                <w:rFonts w:eastAsia="Times New Roman"/>
                <w:color w:val="000000"/>
                <w:sz w:val="20"/>
                <w:szCs w:val="20"/>
                <w:lang w:eastAsia="fr-FR"/>
              </w:rPr>
            </w:pPr>
            <w:r w:rsidRPr="00387498">
              <w:rPr>
                <w:rFonts w:eastAsia="Times New Roman"/>
                <w:color w:val="000000"/>
                <w:sz w:val="20"/>
                <w:szCs w:val="20"/>
                <w:lang w:eastAsia="fr-FR"/>
              </w:rPr>
              <w:t>1</w:t>
            </w:r>
            <w:r w:rsidR="002364D8">
              <w:rPr>
                <w:rFonts w:eastAsia="Times New Roman"/>
                <w:color w:val="000000"/>
                <w:sz w:val="20"/>
                <w:szCs w:val="20"/>
                <w:lang w:eastAsia="fr-FR"/>
              </w:rPr>
              <w:t>0</w:t>
            </w:r>
            <w:r w:rsidRPr="00387498">
              <w:rPr>
                <w:rFonts w:eastAsia="Times New Roman"/>
                <w:color w:val="000000"/>
                <w:sz w:val="20"/>
                <w:szCs w:val="20"/>
                <w:lang w:eastAsia="fr-FR"/>
              </w:rPr>
              <w:t>/03/202</w:t>
            </w:r>
            <w:r w:rsidR="002364D8">
              <w:rPr>
                <w:rFonts w:eastAsia="Times New Roman"/>
                <w:color w:val="000000"/>
                <w:sz w:val="20"/>
                <w:szCs w:val="20"/>
                <w:lang w:eastAsia="fr-FR"/>
              </w:rPr>
              <w:t>2</w:t>
            </w:r>
          </w:p>
        </w:tc>
        <w:tc>
          <w:tcPr>
            <w:tcW w:w="1985" w:type="dxa"/>
            <w:tcBorders>
              <w:top w:val="nil"/>
              <w:left w:val="nil"/>
              <w:bottom w:val="single" w:sz="8" w:space="0" w:color="auto"/>
              <w:right w:val="single" w:sz="4" w:space="0" w:color="auto"/>
            </w:tcBorders>
            <w:shd w:val="clear" w:color="000000" w:fill="F5D3EF"/>
            <w:noWrap/>
            <w:vAlign w:val="center"/>
            <w:hideMark/>
          </w:tcPr>
          <w:p w:rsidR="005955E8" w:rsidRPr="00387498" w:rsidRDefault="005955E8" w:rsidP="002364D8">
            <w:pPr>
              <w:jc w:val="center"/>
              <w:rPr>
                <w:rFonts w:eastAsia="Times New Roman"/>
                <w:color w:val="000000"/>
                <w:sz w:val="20"/>
                <w:szCs w:val="20"/>
                <w:lang w:eastAsia="fr-FR"/>
              </w:rPr>
            </w:pPr>
            <w:r w:rsidRPr="00387498">
              <w:rPr>
                <w:rFonts w:eastAsia="Times New Roman"/>
                <w:color w:val="000000"/>
                <w:sz w:val="20"/>
                <w:szCs w:val="20"/>
                <w:lang w:eastAsia="fr-FR"/>
              </w:rPr>
              <w:t>1</w:t>
            </w:r>
            <w:r w:rsidR="002364D8">
              <w:rPr>
                <w:rFonts w:eastAsia="Times New Roman"/>
                <w:color w:val="000000"/>
                <w:sz w:val="20"/>
                <w:szCs w:val="20"/>
                <w:lang w:eastAsia="fr-FR"/>
              </w:rPr>
              <w:t>6</w:t>
            </w:r>
            <w:r w:rsidRPr="00387498">
              <w:rPr>
                <w:rFonts w:eastAsia="Times New Roman"/>
                <w:color w:val="000000"/>
                <w:sz w:val="20"/>
                <w:szCs w:val="20"/>
                <w:lang w:eastAsia="fr-FR"/>
              </w:rPr>
              <w:t>/03/202</w:t>
            </w:r>
            <w:r w:rsidR="002364D8">
              <w:rPr>
                <w:rFonts w:eastAsia="Times New Roman"/>
                <w:color w:val="000000"/>
                <w:sz w:val="20"/>
                <w:szCs w:val="20"/>
                <w:lang w:eastAsia="fr-FR"/>
              </w:rPr>
              <w:t>2</w:t>
            </w:r>
          </w:p>
        </w:tc>
      </w:tr>
      <w:tr w:rsidR="005955E8" w:rsidRPr="00387498" w:rsidTr="005955E8">
        <w:trPr>
          <w:trHeight w:val="270"/>
        </w:trPr>
        <w:tc>
          <w:tcPr>
            <w:tcW w:w="4812" w:type="dxa"/>
            <w:tcBorders>
              <w:top w:val="nil"/>
              <w:left w:val="nil"/>
              <w:bottom w:val="nil"/>
              <w:right w:val="nil"/>
            </w:tcBorders>
            <w:shd w:val="clear" w:color="auto" w:fill="auto"/>
            <w:noWrap/>
            <w:vAlign w:val="center"/>
            <w:hideMark/>
          </w:tcPr>
          <w:p w:rsidR="005955E8" w:rsidRPr="00387498" w:rsidRDefault="005955E8" w:rsidP="00387498">
            <w:pPr>
              <w:jc w:val="center"/>
              <w:rPr>
                <w:rFonts w:eastAsia="Times New Roman"/>
                <w:color w:val="000000"/>
                <w:sz w:val="20"/>
                <w:szCs w:val="20"/>
                <w:lang w:eastAsia="fr-FR"/>
              </w:rPr>
            </w:pPr>
          </w:p>
        </w:tc>
        <w:tc>
          <w:tcPr>
            <w:tcW w:w="168" w:type="dxa"/>
            <w:tcBorders>
              <w:top w:val="nil"/>
              <w:left w:val="nil"/>
              <w:bottom w:val="nil"/>
              <w:right w:val="nil"/>
            </w:tcBorders>
            <w:shd w:val="clear" w:color="auto" w:fill="auto"/>
            <w:noWrap/>
            <w:vAlign w:val="center"/>
            <w:hideMark/>
          </w:tcPr>
          <w:p w:rsidR="005955E8" w:rsidRPr="00387498" w:rsidRDefault="005955E8" w:rsidP="00387498">
            <w:pPr>
              <w:rPr>
                <w:rFonts w:ascii="Times New Roman" w:eastAsia="Times New Roman" w:hAnsi="Times New Roman" w:cs="Times New Roman"/>
                <w:sz w:val="20"/>
                <w:szCs w:val="20"/>
                <w:lang w:eastAsia="fr-FR"/>
              </w:rPr>
            </w:pPr>
          </w:p>
        </w:tc>
        <w:tc>
          <w:tcPr>
            <w:tcW w:w="1824" w:type="dxa"/>
            <w:tcBorders>
              <w:top w:val="nil"/>
              <w:left w:val="nil"/>
              <w:bottom w:val="nil"/>
              <w:right w:val="single" w:sz="4" w:space="0" w:color="auto"/>
            </w:tcBorders>
            <w:shd w:val="clear" w:color="auto" w:fill="auto"/>
            <w:noWrap/>
            <w:vAlign w:val="center"/>
            <w:hideMark/>
          </w:tcPr>
          <w:p w:rsidR="005955E8" w:rsidRPr="00387498" w:rsidRDefault="005955E8" w:rsidP="00387498">
            <w:pPr>
              <w:rPr>
                <w:rFonts w:ascii="Times New Roman" w:eastAsia="Times New Roman" w:hAnsi="Times New Roman" w:cs="Times New Roman"/>
                <w:sz w:val="20"/>
                <w:szCs w:val="20"/>
                <w:lang w:eastAsia="fr-FR"/>
              </w:rPr>
            </w:pPr>
          </w:p>
        </w:tc>
        <w:tc>
          <w:tcPr>
            <w:tcW w:w="1985" w:type="dxa"/>
            <w:tcBorders>
              <w:top w:val="nil"/>
              <w:left w:val="single" w:sz="4" w:space="0" w:color="auto"/>
              <w:bottom w:val="nil"/>
              <w:right w:val="single" w:sz="4" w:space="0" w:color="auto"/>
            </w:tcBorders>
            <w:shd w:val="clear" w:color="auto" w:fill="auto"/>
            <w:noWrap/>
            <w:vAlign w:val="center"/>
            <w:hideMark/>
          </w:tcPr>
          <w:p w:rsidR="005955E8" w:rsidRPr="00387498" w:rsidRDefault="005955E8" w:rsidP="00387498">
            <w:pPr>
              <w:jc w:val="center"/>
              <w:rPr>
                <w:rFonts w:ascii="Times New Roman" w:eastAsia="Times New Roman" w:hAnsi="Times New Roman" w:cs="Times New Roman"/>
                <w:sz w:val="20"/>
                <w:szCs w:val="20"/>
                <w:lang w:eastAsia="fr-FR"/>
              </w:rPr>
            </w:pPr>
          </w:p>
        </w:tc>
      </w:tr>
      <w:tr w:rsidR="005955E8" w:rsidRPr="00387498" w:rsidTr="005955E8">
        <w:trPr>
          <w:trHeight w:val="270"/>
        </w:trPr>
        <w:tc>
          <w:tcPr>
            <w:tcW w:w="4980" w:type="dxa"/>
            <w:gridSpan w:val="2"/>
            <w:tcBorders>
              <w:top w:val="single" w:sz="8" w:space="0" w:color="auto"/>
              <w:left w:val="single" w:sz="8" w:space="0" w:color="auto"/>
              <w:bottom w:val="single" w:sz="8" w:space="0" w:color="auto"/>
              <w:right w:val="single" w:sz="4" w:space="0" w:color="000000"/>
            </w:tcBorders>
            <w:shd w:val="clear" w:color="000000" w:fill="D9D9D9"/>
            <w:noWrap/>
            <w:vAlign w:val="center"/>
            <w:hideMark/>
          </w:tcPr>
          <w:p w:rsidR="005955E8" w:rsidRPr="00387498" w:rsidRDefault="005955E8" w:rsidP="005955E8">
            <w:pPr>
              <w:jc w:val="center"/>
              <w:rPr>
                <w:rFonts w:eastAsia="Times New Roman"/>
                <w:b/>
                <w:bCs/>
                <w:color w:val="000000"/>
                <w:sz w:val="20"/>
                <w:szCs w:val="20"/>
                <w:lang w:eastAsia="fr-FR"/>
              </w:rPr>
            </w:pPr>
            <w:r w:rsidRPr="00387498">
              <w:rPr>
                <w:rFonts w:eastAsia="Times New Roman"/>
                <w:b/>
                <w:bCs/>
                <w:color w:val="000000"/>
                <w:sz w:val="20"/>
                <w:szCs w:val="20"/>
                <w:lang w:eastAsia="fr-FR"/>
              </w:rPr>
              <w:t xml:space="preserve">CDO Plénière </w:t>
            </w:r>
          </w:p>
        </w:tc>
        <w:tc>
          <w:tcPr>
            <w:tcW w:w="1824" w:type="dxa"/>
            <w:tcBorders>
              <w:top w:val="single" w:sz="8" w:space="0" w:color="auto"/>
              <w:left w:val="nil"/>
              <w:bottom w:val="single" w:sz="8" w:space="0" w:color="auto"/>
              <w:right w:val="single" w:sz="4" w:space="0" w:color="auto"/>
            </w:tcBorders>
            <w:shd w:val="clear" w:color="000000" w:fill="D9D9D9"/>
            <w:noWrap/>
            <w:vAlign w:val="center"/>
            <w:hideMark/>
          </w:tcPr>
          <w:p w:rsidR="005955E8" w:rsidRPr="00387498" w:rsidRDefault="002364D8" w:rsidP="00387498">
            <w:pPr>
              <w:jc w:val="center"/>
              <w:rPr>
                <w:rFonts w:eastAsia="Times New Roman"/>
                <w:b/>
                <w:bCs/>
                <w:color w:val="000000"/>
                <w:sz w:val="20"/>
                <w:szCs w:val="20"/>
                <w:lang w:eastAsia="fr-FR"/>
              </w:rPr>
            </w:pPr>
            <w:r>
              <w:rPr>
                <w:rFonts w:eastAsia="Times New Roman"/>
                <w:b/>
                <w:bCs/>
                <w:color w:val="000000"/>
                <w:sz w:val="20"/>
                <w:szCs w:val="20"/>
                <w:lang w:eastAsia="fr-FR"/>
              </w:rPr>
              <w:t>02/05/2022</w:t>
            </w:r>
          </w:p>
        </w:tc>
        <w:tc>
          <w:tcPr>
            <w:tcW w:w="1985" w:type="dxa"/>
            <w:tcBorders>
              <w:top w:val="single" w:sz="8" w:space="0" w:color="auto"/>
              <w:left w:val="nil"/>
              <w:bottom w:val="single" w:sz="8" w:space="0" w:color="auto"/>
              <w:right w:val="single" w:sz="4" w:space="0" w:color="auto"/>
            </w:tcBorders>
            <w:shd w:val="clear" w:color="000000" w:fill="D9D9D9"/>
            <w:vAlign w:val="center"/>
          </w:tcPr>
          <w:p w:rsidR="005955E8" w:rsidRPr="00387498" w:rsidRDefault="002364D8" w:rsidP="00387498">
            <w:pPr>
              <w:jc w:val="center"/>
              <w:rPr>
                <w:rFonts w:eastAsia="Times New Roman"/>
                <w:b/>
                <w:bCs/>
                <w:color w:val="000000"/>
                <w:sz w:val="20"/>
                <w:szCs w:val="20"/>
                <w:lang w:eastAsia="fr-FR"/>
              </w:rPr>
            </w:pPr>
            <w:r>
              <w:rPr>
                <w:rFonts w:eastAsia="Times New Roman"/>
                <w:b/>
                <w:bCs/>
                <w:color w:val="000000"/>
                <w:sz w:val="20"/>
                <w:szCs w:val="20"/>
                <w:lang w:eastAsia="fr-FR"/>
              </w:rPr>
              <w:t>05/05/2022</w:t>
            </w:r>
          </w:p>
        </w:tc>
      </w:tr>
    </w:tbl>
    <w:p w:rsidR="00F45FD2" w:rsidRDefault="00F45FD2" w:rsidP="00F165D3">
      <w:pPr>
        <w:spacing w:line="300" w:lineRule="exact"/>
        <w:rPr>
          <w:b/>
        </w:rPr>
      </w:pPr>
    </w:p>
    <w:p w:rsidR="00F45FD2" w:rsidRDefault="00F45FD2" w:rsidP="00F165D3">
      <w:pPr>
        <w:spacing w:line="300" w:lineRule="exact"/>
        <w:rPr>
          <w:b/>
        </w:rPr>
      </w:pPr>
    </w:p>
    <w:p w:rsidR="007213ED" w:rsidRDefault="007213ED" w:rsidP="00F165D3">
      <w:pPr>
        <w:spacing w:line="300" w:lineRule="exact"/>
        <w:rPr>
          <w:b/>
        </w:rPr>
      </w:pPr>
    </w:p>
    <w:p w:rsidR="00F165D3" w:rsidRPr="006C04B5" w:rsidRDefault="00F165D3" w:rsidP="00F165D3">
      <w:pPr>
        <w:spacing w:line="300" w:lineRule="exact"/>
        <w:rPr>
          <w:rFonts w:eastAsia="SimSun"/>
          <w:kern w:val="1"/>
          <w:sz w:val="20"/>
          <w:szCs w:val="20"/>
          <w:lang w:eastAsia="hi-IN" w:bidi="hi-IN"/>
        </w:rPr>
      </w:pPr>
      <w:r w:rsidRPr="006C04B5">
        <w:rPr>
          <w:rFonts w:eastAsia="SimSun"/>
          <w:kern w:val="1"/>
          <w:sz w:val="20"/>
          <w:szCs w:val="20"/>
          <w:lang w:eastAsia="hi-IN" w:bidi="hi-IN"/>
        </w:rPr>
        <w:t>Rappel de la procédure et délais :</w:t>
      </w:r>
    </w:p>
    <w:p w:rsidR="00F165D3" w:rsidRPr="006C04B5" w:rsidRDefault="00F165D3" w:rsidP="00F165D3">
      <w:pPr>
        <w:numPr>
          <w:ilvl w:val="0"/>
          <w:numId w:val="3"/>
        </w:numPr>
        <w:suppressAutoHyphens/>
        <w:spacing w:line="300" w:lineRule="exact"/>
        <w:jc w:val="both"/>
        <w:rPr>
          <w:rFonts w:eastAsia="SimSun"/>
          <w:kern w:val="1"/>
          <w:sz w:val="20"/>
          <w:szCs w:val="20"/>
          <w:lang w:eastAsia="hi-IN" w:bidi="hi-IN"/>
        </w:rPr>
      </w:pPr>
      <w:r w:rsidRPr="006C04B5">
        <w:rPr>
          <w:rFonts w:eastAsia="SimSun"/>
          <w:kern w:val="1"/>
          <w:sz w:val="20"/>
          <w:szCs w:val="20"/>
          <w:lang w:eastAsia="hi-IN" w:bidi="hi-IN"/>
        </w:rPr>
        <w:t>Le directeur envoie le dossier complet à l’inspection de circonscription.</w:t>
      </w:r>
    </w:p>
    <w:p w:rsidR="006C04B5" w:rsidRPr="006C04B5" w:rsidRDefault="00F165D3" w:rsidP="006C04B5">
      <w:pPr>
        <w:numPr>
          <w:ilvl w:val="0"/>
          <w:numId w:val="3"/>
        </w:numPr>
        <w:suppressAutoHyphens/>
        <w:jc w:val="both"/>
        <w:rPr>
          <w:rFonts w:eastAsia="Arial"/>
          <w:kern w:val="1"/>
          <w:sz w:val="20"/>
          <w:szCs w:val="20"/>
          <w:lang w:eastAsia="hi-IN" w:bidi="hi-IN"/>
        </w:rPr>
      </w:pPr>
      <w:r w:rsidRPr="006C04B5">
        <w:rPr>
          <w:rFonts w:eastAsia="SimSun"/>
          <w:kern w:val="1"/>
          <w:sz w:val="20"/>
          <w:szCs w:val="20"/>
          <w:lang w:eastAsia="hi-IN" w:bidi="hi-IN"/>
        </w:rPr>
        <w:t>L’inspecteur de l’éducation nationale de circonscription émet un avis sur cette proposition d’orientation et transmet le dossier à la circonscription maternelle et adaptation scolaire de Saône-et-Loire à l’attention de madame Catherine Jacques, coordonnatrice de la CDOEASD.</w:t>
      </w:r>
    </w:p>
    <w:p w:rsidR="00646B2C" w:rsidRPr="006C04B5" w:rsidRDefault="00646B2C" w:rsidP="00F165D3">
      <w:pPr>
        <w:spacing w:line="300" w:lineRule="exact"/>
        <w:rPr>
          <w:rFonts w:eastAsia="Arial"/>
          <w:kern w:val="1"/>
          <w:sz w:val="20"/>
          <w:szCs w:val="20"/>
          <w:lang w:eastAsia="hi-IN" w:bidi="hi-IN"/>
        </w:rPr>
      </w:pPr>
    </w:p>
    <w:p w:rsidR="00F165D3" w:rsidRPr="006C04B5" w:rsidRDefault="00F165D3" w:rsidP="00F165D3">
      <w:pPr>
        <w:jc w:val="both"/>
        <w:rPr>
          <w:rFonts w:eastAsia="SimSun"/>
          <w:b/>
          <w:i/>
          <w:kern w:val="1"/>
          <w:sz w:val="20"/>
          <w:szCs w:val="20"/>
          <w:lang w:eastAsia="hi-IN" w:bidi="hi-IN"/>
        </w:rPr>
      </w:pPr>
      <w:r w:rsidRPr="006C04B5">
        <w:rPr>
          <w:rFonts w:eastAsia="SimSun"/>
          <w:b/>
          <w:i/>
          <w:kern w:val="1"/>
          <w:sz w:val="20"/>
          <w:szCs w:val="20"/>
          <w:lang w:eastAsia="hi-IN" w:bidi="hi-IN"/>
        </w:rPr>
        <w:t>Tout dossier incomplet sera retourné pour complément d’informations, si les délais impartis à son traitement l’autorisent.</w:t>
      </w:r>
    </w:p>
    <w:p w:rsidR="00F165D3" w:rsidRPr="006C04B5" w:rsidRDefault="00F165D3" w:rsidP="00F165D3">
      <w:pPr>
        <w:tabs>
          <w:tab w:val="left" w:pos="284"/>
        </w:tabs>
        <w:jc w:val="both"/>
        <w:rPr>
          <w:rFonts w:eastAsia="SimSun"/>
          <w:b/>
          <w:i/>
          <w:kern w:val="1"/>
          <w:sz w:val="20"/>
          <w:szCs w:val="20"/>
          <w:lang w:eastAsia="hi-IN" w:bidi="hi-IN"/>
        </w:rPr>
      </w:pPr>
      <w:r w:rsidRPr="006C04B5">
        <w:rPr>
          <w:rFonts w:eastAsia="SimSun"/>
          <w:b/>
          <w:i/>
          <w:kern w:val="1"/>
          <w:sz w:val="20"/>
          <w:szCs w:val="20"/>
          <w:lang w:eastAsia="hi-IN" w:bidi="hi-IN"/>
        </w:rPr>
        <w:t>Les dossiers parvenus hors délai se verront ajournés pour la présente année scolaire.</w:t>
      </w:r>
    </w:p>
    <w:p w:rsidR="00646B2C" w:rsidRDefault="00646B2C" w:rsidP="00646B2C">
      <w:pPr>
        <w:jc w:val="both"/>
        <w:rPr>
          <w:rFonts w:eastAsia="SimSun"/>
          <w:b/>
          <w:i/>
          <w:kern w:val="1"/>
          <w:sz w:val="20"/>
          <w:szCs w:val="20"/>
          <w:lang w:eastAsia="hi-IN" w:bidi="hi-IN"/>
        </w:rPr>
      </w:pPr>
    </w:p>
    <w:p w:rsidR="006C04B5" w:rsidRPr="006C04B5" w:rsidRDefault="006C04B5" w:rsidP="00646B2C">
      <w:pPr>
        <w:jc w:val="both"/>
        <w:rPr>
          <w:rFonts w:eastAsia="SimSun"/>
          <w:b/>
          <w:i/>
          <w:kern w:val="1"/>
          <w:sz w:val="20"/>
          <w:szCs w:val="20"/>
          <w:lang w:eastAsia="hi-IN" w:bidi="hi-IN"/>
        </w:rPr>
      </w:pPr>
    </w:p>
    <w:p w:rsidR="00F165D3" w:rsidRPr="006C04B5" w:rsidRDefault="00F165D3" w:rsidP="00F165D3">
      <w:pPr>
        <w:rPr>
          <w:rFonts w:eastAsia="SimSun"/>
          <w:sz w:val="20"/>
          <w:szCs w:val="20"/>
        </w:rPr>
      </w:pPr>
      <w:r w:rsidRPr="006C04B5">
        <w:rPr>
          <w:rFonts w:eastAsia="SimSun"/>
          <w:sz w:val="20"/>
          <w:szCs w:val="20"/>
        </w:rPr>
        <w:t>4 - Notifications d’orientation et affectation</w:t>
      </w:r>
    </w:p>
    <w:p w:rsidR="00F165D3" w:rsidRPr="006C04B5" w:rsidRDefault="00F165D3" w:rsidP="00F165D3">
      <w:pPr>
        <w:jc w:val="both"/>
        <w:rPr>
          <w:rFonts w:eastAsia="SimSun"/>
          <w:kern w:val="1"/>
          <w:sz w:val="20"/>
          <w:szCs w:val="20"/>
          <w:lang w:eastAsia="hi-IN" w:bidi="hi-IN"/>
        </w:rPr>
      </w:pPr>
      <w:r w:rsidRPr="006C04B5">
        <w:rPr>
          <w:rFonts w:eastAsia="SimSun"/>
          <w:kern w:val="1"/>
          <w:sz w:val="20"/>
          <w:szCs w:val="20"/>
          <w:lang w:eastAsia="hi-IN" w:bidi="hi-IN"/>
        </w:rPr>
        <w:t xml:space="preserve">La décision de pré-orientation prise par Monsieur l’IA-DASEN est adressée aux parents ou représentants légaux de l’élève. Ceux-ci disposent </w:t>
      </w:r>
      <w:r w:rsidRPr="006C04B5">
        <w:rPr>
          <w:rFonts w:eastAsia="SimSun"/>
          <w:kern w:val="1"/>
          <w:sz w:val="20"/>
          <w:szCs w:val="20"/>
          <w:u w:val="single"/>
          <w:lang w:eastAsia="hi-IN" w:bidi="hi-IN"/>
        </w:rPr>
        <w:t>d’un délai de quinze jours</w:t>
      </w:r>
      <w:r w:rsidRPr="006C04B5">
        <w:rPr>
          <w:rFonts w:eastAsia="SimSun"/>
          <w:kern w:val="1"/>
          <w:sz w:val="20"/>
          <w:szCs w:val="20"/>
          <w:lang w:eastAsia="hi-IN" w:bidi="hi-IN"/>
        </w:rPr>
        <w:t xml:space="preserve"> à compter de la date d’envoi pour signaler leur position (accord ou refus). En l’absence de réponse, leur accord est réputé acquis.</w:t>
      </w:r>
    </w:p>
    <w:p w:rsidR="00F165D3" w:rsidRPr="006C04B5" w:rsidRDefault="00F165D3" w:rsidP="00F165D3">
      <w:pPr>
        <w:jc w:val="both"/>
        <w:rPr>
          <w:rFonts w:eastAsia="SimSun"/>
          <w:kern w:val="1"/>
          <w:sz w:val="20"/>
          <w:szCs w:val="20"/>
          <w:lang w:eastAsia="hi-IN" w:bidi="hi-IN"/>
        </w:rPr>
      </w:pPr>
    </w:p>
    <w:p w:rsidR="00F165D3" w:rsidRPr="006C04B5" w:rsidRDefault="00F165D3" w:rsidP="00534E14">
      <w:pPr>
        <w:jc w:val="both"/>
        <w:rPr>
          <w:rFonts w:eastAsia="SimSun"/>
          <w:kern w:val="1"/>
          <w:sz w:val="20"/>
          <w:szCs w:val="20"/>
          <w:lang w:eastAsia="hi-IN" w:bidi="hi-IN"/>
        </w:rPr>
      </w:pPr>
      <w:r w:rsidRPr="006C04B5">
        <w:rPr>
          <w:rFonts w:eastAsia="SimSun"/>
          <w:kern w:val="1"/>
          <w:sz w:val="20"/>
          <w:szCs w:val="20"/>
          <w:lang w:eastAsia="hi-IN" w:bidi="hi-IN"/>
        </w:rPr>
        <w:t xml:space="preserve">Les affectations définitives dans les différentes SEGPA du département et à l’EREA sont prononcées, en fonction de la capacité d’accueil de la structure, </w:t>
      </w:r>
      <w:r w:rsidRPr="006C04B5">
        <w:rPr>
          <w:rFonts w:eastAsia="SimSun"/>
          <w:b/>
          <w:kern w:val="1"/>
          <w:sz w:val="20"/>
          <w:szCs w:val="20"/>
          <w:lang w:eastAsia="hi-IN" w:bidi="hi-IN"/>
        </w:rPr>
        <w:t>à partir de la mi-juin</w:t>
      </w:r>
      <w:r w:rsidRPr="006C04B5">
        <w:rPr>
          <w:rFonts w:eastAsia="SimSun"/>
          <w:kern w:val="1"/>
          <w:sz w:val="20"/>
          <w:szCs w:val="20"/>
          <w:lang w:eastAsia="hi-IN" w:bidi="hi-IN"/>
        </w:rPr>
        <w:t xml:space="preserve"> par Monsieur l’IA-DASEN. Les parents doivent ensuite procéder à l’inscription de leur </w:t>
      </w:r>
      <w:r w:rsidR="00534E14" w:rsidRPr="006C04B5">
        <w:rPr>
          <w:rFonts w:eastAsia="SimSun"/>
          <w:kern w:val="1"/>
          <w:sz w:val="20"/>
          <w:szCs w:val="20"/>
          <w:lang w:eastAsia="hi-IN" w:bidi="hi-IN"/>
        </w:rPr>
        <w:t>enfant dans le collège proposé.</w:t>
      </w:r>
    </w:p>
    <w:p w:rsidR="00534E14" w:rsidRPr="006C04B5" w:rsidRDefault="00534E14" w:rsidP="00534E14">
      <w:pPr>
        <w:jc w:val="both"/>
        <w:rPr>
          <w:rFonts w:eastAsia="SimSun"/>
          <w:kern w:val="1"/>
          <w:sz w:val="20"/>
          <w:szCs w:val="20"/>
          <w:lang w:eastAsia="hi-IN" w:bidi="hi-IN"/>
        </w:rPr>
      </w:pPr>
    </w:p>
    <w:p w:rsidR="00534E14" w:rsidRPr="006C04B5" w:rsidRDefault="00534E14" w:rsidP="00F165D3">
      <w:pPr>
        <w:jc w:val="both"/>
        <w:rPr>
          <w:rFonts w:eastAsia="SimSun"/>
          <w:b/>
          <w:bCs/>
          <w:kern w:val="1"/>
          <w:sz w:val="20"/>
          <w:szCs w:val="20"/>
          <w:lang w:eastAsia="hi-IN" w:bidi="hi-IN"/>
        </w:rPr>
      </w:pPr>
    </w:p>
    <w:p w:rsidR="00646B2C" w:rsidRPr="006C04B5" w:rsidRDefault="00646B2C" w:rsidP="00F165D3">
      <w:pPr>
        <w:jc w:val="both"/>
        <w:rPr>
          <w:rFonts w:eastAsia="SimSun"/>
          <w:b/>
          <w:bCs/>
          <w:kern w:val="1"/>
          <w:sz w:val="20"/>
          <w:szCs w:val="20"/>
          <w:lang w:eastAsia="hi-IN" w:bidi="hi-IN"/>
        </w:rPr>
      </w:pPr>
    </w:p>
    <w:p w:rsidR="00534E14" w:rsidRPr="006C04B5" w:rsidRDefault="00534E14" w:rsidP="00F165D3">
      <w:pPr>
        <w:jc w:val="both"/>
        <w:rPr>
          <w:rFonts w:eastAsia="SimSun"/>
          <w:b/>
          <w:bCs/>
          <w:kern w:val="1"/>
          <w:sz w:val="20"/>
          <w:szCs w:val="20"/>
          <w:lang w:eastAsia="hi-IN" w:bidi="hi-IN"/>
        </w:rPr>
      </w:pPr>
    </w:p>
    <w:p w:rsidR="00F165D3" w:rsidRPr="006C04B5" w:rsidRDefault="00F165D3" w:rsidP="00F165D3">
      <w:pPr>
        <w:jc w:val="both"/>
        <w:rPr>
          <w:rFonts w:eastAsia="SimSun"/>
          <w:kern w:val="1"/>
          <w:sz w:val="20"/>
          <w:szCs w:val="20"/>
          <w:lang w:eastAsia="hi-IN" w:bidi="hi-IN"/>
        </w:rPr>
      </w:pPr>
      <w:r w:rsidRPr="006C04B5">
        <w:rPr>
          <w:rFonts w:eastAsia="SimSun"/>
          <w:b/>
          <w:bCs/>
          <w:kern w:val="1"/>
          <w:sz w:val="20"/>
          <w:szCs w:val="20"/>
          <w:lang w:eastAsia="hi-IN" w:bidi="hi-IN"/>
        </w:rPr>
        <w:t xml:space="preserve">Destinataires </w:t>
      </w:r>
    </w:p>
    <w:p w:rsidR="00F165D3" w:rsidRPr="006C04B5" w:rsidRDefault="00F165D3" w:rsidP="00F165D3">
      <w:pPr>
        <w:numPr>
          <w:ilvl w:val="0"/>
          <w:numId w:val="6"/>
        </w:numPr>
        <w:suppressLineNumbers/>
        <w:suppressAutoHyphens/>
        <w:rPr>
          <w:rFonts w:eastAsia="SimSun"/>
          <w:kern w:val="1"/>
          <w:sz w:val="20"/>
          <w:szCs w:val="20"/>
          <w:lang w:eastAsia="hi-IN" w:bidi="hi-IN"/>
        </w:rPr>
      </w:pPr>
      <w:r w:rsidRPr="006C04B5">
        <w:rPr>
          <w:rFonts w:eastAsia="SimSun"/>
          <w:kern w:val="1"/>
          <w:sz w:val="20"/>
          <w:szCs w:val="20"/>
          <w:lang w:eastAsia="hi-IN" w:bidi="hi-IN"/>
        </w:rPr>
        <w:t>Mesdames et messieurs les inspecteurs de l’éducation nationale </w:t>
      </w:r>
    </w:p>
    <w:p w:rsidR="00F165D3" w:rsidRPr="006C04B5" w:rsidRDefault="00F165D3" w:rsidP="00F165D3">
      <w:pPr>
        <w:numPr>
          <w:ilvl w:val="0"/>
          <w:numId w:val="6"/>
        </w:numPr>
        <w:suppressAutoHyphens/>
        <w:rPr>
          <w:rFonts w:eastAsia="SimSun"/>
          <w:kern w:val="1"/>
          <w:sz w:val="20"/>
          <w:szCs w:val="20"/>
          <w:lang w:eastAsia="hi-IN" w:bidi="hi-IN"/>
        </w:rPr>
      </w:pPr>
      <w:r w:rsidRPr="006C04B5">
        <w:rPr>
          <w:rFonts w:eastAsia="SimSun"/>
          <w:kern w:val="1"/>
          <w:sz w:val="20"/>
          <w:szCs w:val="20"/>
          <w:lang w:eastAsia="hi-IN" w:bidi="hi-IN"/>
        </w:rPr>
        <w:t>Mesdames et messieurs les directeurs des écoles primaires et élémentaires publiques et privées de la Saône-et-Loire </w:t>
      </w:r>
    </w:p>
    <w:p w:rsidR="00F165D3" w:rsidRPr="006C04B5" w:rsidRDefault="00F165D3" w:rsidP="00F165D3">
      <w:pPr>
        <w:numPr>
          <w:ilvl w:val="0"/>
          <w:numId w:val="6"/>
        </w:numPr>
        <w:suppressAutoHyphens/>
        <w:rPr>
          <w:rFonts w:eastAsia="SimSun"/>
          <w:kern w:val="1"/>
          <w:sz w:val="20"/>
          <w:szCs w:val="20"/>
          <w:lang w:eastAsia="hi-IN" w:bidi="hi-IN"/>
        </w:rPr>
      </w:pPr>
      <w:r w:rsidRPr="006C04B5">
        <w:rPr>
          <w:rFonts w:eastAsia="SimSun"/>
          <w:kern w:val="1"/>
          <w:sz w:val="20"/>
          <w:szCs w:val="20"/>
          <w:lang w:eastAsia="hi-IN" w:bidi="hi-IN"/>
        </w:rPr>
        <w:t>Mesdames et messieurs les psychologues de l’éducation nationale EDA </w:t>
      </w:r>
    </w:p>
    <w:p w:rsidR="00F165D3" w:rsidRPr="006C04B5" w:rsidRDefault="00F165D3" w:rsidP="00F165D3">
      <w:pPr>
        <w:numPr>
          <w:ilvl w:val="0"/>
          <w:numId w:val="6"/>
        </w:numPr>
        <w:suppressAutoHyphens/>
        <w:rPr>
          <w:rFonts w:eastAsia="SimSun"/>
          <w:kern w:val="1"/>
          <w:sz w:val="20"/>
          <w:szCs w:val="20"/>
          <w:lang w:eastAsia="hi-IN" w:bidi="hi-IN"/>
        </w:rPr>
      </w:pPr>
      <w:r w:rsidRPr="006C04B5">
        <w:rPr>
          <w:rFonts w:eastAsia="SimSun"/>
          <w:kern w:val="1"/>
          <w:sz w:val="20"/>
          <w:szCs w:val="20"/>
          <w:lang w:eastAsia="hi-IN" w:bidi="hi-IN"/>
        </w:rPr>
        <w:t xml:space="preserve">Madame le Docteur </w:t>
      </w:r>
      <w:proofErr w:type="spellStart"/>
      <w:r w:rsidRPr="006C04B5">
        <w:rPr>
          <w:rFonts w:eastAsia="SimSun"/>
          <w:kern w:val="1"/>
          <w:sz w:val="20"/>
          <w:szCs w:val="20"/>
          <w:lang w:eastAsia="hi-IN" w:bidi="hi-IN"/>
        </w:rPr>
        <w:t>Hurdequint</w:t>
      </w:r>
      <w:proofErr w:type="spellEnd"/>
      <w:r w:rsidRPr="006C04B5">
        <w:rPr>
          <w:rFonts w:eastAsia="SimSun"/>
          <w:kern w:val="1"/>
          <w:sz w:val="20"/>
          <w:szCs w:val="20"/>
          <w:lang w:eastAsia="hi-IN" w:bidi="hi-IN"/>
        </w:rPr>
        <w:t>, médecin conseillère technique </w:t>
      </w:r>
    </w:p>
    <w:p w:rsidR="00534E14" w:rsidRPr="00B17A19" w:rsidRDefault="00F165D3" w:rsidP="001F6160">
      <w:pPr>
        <w:numPr>
          <w:ilvl w:val="0"/>
          <w:numId w:val="6"/>
        </w:numPr>
        <w:suppressAutoHyphens/>
        <w:rPr>
          <w:rFonts w:eastAsia="SimSun"/>
          <w:kern w:val="1"/>
          <w:sz w:val="20"/>
          <w:szCs w:val="20"/>
          <w:lang w:eastAsia="hi-IN" w:bidi="hi-IN"/>
        </w:rPr>
      </w:pPr>
      <w:r w:rsidRPr="00B17A19">
        <w:rPr>
          <w:rFonts w:eastAsia="SimSun"/>
          <w:kern w:val="1"/>
          <w:sz w:val="20"/>
          <w:szCs w:val="20"/>
          <w:lang w:eastAsia="hi-IN" w:bidi="hi-IN"/>
        </w:rPr>
        <w:t xml:space="preserve">Madame </w:t>
      </w:r>
      <w:proofErr w:type="spellStart"/>
      <w:r w:rsidRPr="00B17A19">
        <w:rPr>
          <w:rFonts w:eastAsia="SimSun"/>
          <w:kern w:val="1"/>
          <w:sz w:val="20"/>
          <w:szCs w:val="20"/>
          <w:lang w:eastAsia="hi-IN" w:bidi="hi-IN"/>
        </w:rPr>
        <w:t>Bonod</w:t>
      </w:r>
      <w:proofErr w:type="spellEnd"/>
      <w:r w:rsidRPr="00B17A19">
        <w:rPr>
          <w:rFonts w:eastAsia="SimSun"/>
          <w:kern w:val="1"/>
          <w:sz w:val="20"/>
          <w:szCs w:val="20"/>
          <w:lang w:eastAsia="hi-IN" w:bidi="hi-IN"/>
        </w:rPr>
        <w:t xml:space="preserve"> assistante sociale conseillère technique</w:t>
      </w:r>
    </w:p>
    <w:p w:rsidR="00534E14" w:rsidRPr="006C04B5" w:rsidRDefault="00B17A19" w:rsidP="00B17A19">
      <w:pPr>
        <w:suppressAutoHyphens/>
        <w:jc w:val="right"/>
        <w:rPr>
          <w:sz w:val="20"/>
          <w:szCs w:val="20"/>
        </w:rPr>
      </w:pPr>
      <w:r>
        <w:rPr>
          <w:sz w:val="20"/>
          <w:szCs w:val="20"/>
        </w:rPr>
        <w:t xml:space="preserve">                                                                                                                                                         </w:t>
      </w:r>
      <w:r w:rsidRPr="00B17A19">
        <w:rPr>
          <w:noProof/>
          <w:sz w:val="20"/>
          <w:szCs w:val="20"/>
          <w:lang w:eastAsia="fr-FR"/>
        </w:rPr>
        <w:drawing>
          <wp:inline distT="0" distB="0" distL="0" distR="0">
            <wp:extent cx="2000250" cy="11715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1171575"/>
                    </a:xfrm>
                    <a:prstGeom prst="rect">
                      <a:avLst/>
                    </a:prstGeom>
                    <a:noFill/>
                    <a:ln>
                      <a:noFill/>
                    </a:ln>
                  </pic:spPr>
                </pic:pic>
              </a:graphicData>
            </a:graphic>
          </wp:inline>
        </w:drawing>
      </w:r>
    </w:p>
    <w:p w:rsidR="00830E98" w:rsidRPr="006C04B5" w:rsidRDefault="00830E98">
      <w:pPr>
        <w:pStyle w:val="Corpsdetexte"/>
        <w:rPr>
          <w:szCs w:val="20"/>
        </w:rPr>
      </w:pPr>
    </w:p>
    <w:p w:rsidR="00830E98" w:rsidRPr="006C04B5" w:rsidRDefault="00C63E67">
      <w:pPr>
        <w:pStyle w:val="Corpsdetexte"/>
        <w:rPr>
          <w:szCs w:val="20"/>
        </w:rPr>
      </w:pPr>
      <w:r w:rsidRPr="006C04B5">
        <w:rPr>
          <w:szCs w:val="20"/>
        </w:rPr>
        <w:tab/>
      </w:r>
      <w:r w:rsidRPr="006C04B5">
        <w:rPr>
          <w:szCs w:val="20"/>
        </w:rPr>
        <w:tab/>
      </w:r>
      <w:r w:rsidRPr="006C04B5">
        <w:rPr>
          <w:szCs w:val="20"/>
        </w:rPr>
        <w:tab/>
      </w:r>
      <w:r w:rsidRPr="006C04B5">
        <w:rPr>
          <w:szCs w:val="20"/>
        </w:rPr>
        <w:tab/>
      </w:r>
      <w:r w:rsidRPr="006C04B5">
        <w:rPr>
          <w:szCs w:val="20"/>
        </w:rPr>
        <w:tab/>
      </w:r>
      <w:r w:rsidRPr="006C04B5">
        <w:rPr>
          <w:szCs w:val="20"/>
        </w:rPr>
        <w:tab/>
      </w:r>
      <w:r w:rsidRPr="006C04B5">
        <w:rPr>
          <w:szCs w:val="20"/>
        </w:rPr>
        <w:tab/>
      </w:r>
      <w:r w:rsidRPr="006C04B5">
        <w:rPr>
          <w:szCs w:val="20"/>
        </w:rPr>
        <w:tab/>
      </w:r>
      <w:r w:rsidRPr="006C04B5">
        <w:rPr>
          <w:szCs w:val="20"/>
        </w:rPr>
        <w:tab/>
      </w:r>
      <w:r w:rsidRPr="006C04B5">
        <w:rPr>
          <w:szCs w:val="20"/>
        </w:rPr>
        <w:tab/>
      </w:r>
    </w:p>
    <w:p w:rsidR="00830E98" w:rsidRPr="006C04B5" w:rsidRDefault="00830E98">
      <w:pPr>
        <w:pStyle w:val="Corpsdetexte"/>
        <w:rPr>
          <w:szCs w:val="20"/>
        </w:rPr>
      </w:pPr>
    </w:p>
    <w:p w:rsidR="00830E98" w:rsidRPr="006C04B5" w:rsidRDefault="00C63E67">
      <w:pPr>
        <w:pStyle w:val="Signat"/>
        <w:rPr>
          <w:sz w:val="20"/>
          <w:szCs w:val="20"/>
        </w:rPr>
      </w:pPr>
      <w:r w:rsidRPr="006C04B5">
        <w:rPr>
          <w:b w:val="0"/>
          <w:bCs w:val="0"/>
          <w:sz w:val="20"/>
          <w:szCs w:val="20"/>
        </w:rPr>
        <w:t>L’inspecteur d’académie,</w:t>
      </w:r>
    </w:p>
    <w:p w:rsidR="00830E98" w:rsidRPr="006C04B5" w:rsidRDefault="00C63E67">
      <w:pPr>
        <w:pStyle w:val="Signat"/>
        <w:rPr>
          <w:sz w:val="20"/>
          <w:szCs w:val="20"/>
        </w:rPr>
      </w:pPr>
      <w:proofErr w:type="gramStart"/>
      <w:r w:rsidRPr="006C04B5">
        <w:rPr>
          <w:b w:val="0"/>
          <w:bCs w:val="0"/>
          <w:sz w:val="20"/>
          <w:szCs w:val="20"/>
        </w:rPr>
        <w:t>directeur</w:t>
      </w:r>
      <w:proofErr w:type="gramEnd"/>
      <w:r w:rsidRPr="006C04B5">
        <w:rPr>
          <w:b w:val="0"/>
          <w:bCs w:val="0"/>
          <w:sz w:val="20"/>
          <w:szCs w:val="20"/>
        </w:rPr>
        <w:t xml:space="preserve"> académique des services de</w:t>
      </w:r>
    </w:p>
    <w:p w:rsidR="00830E98" w:rsidRPr="006C04B5" w:rsidRDefault="00C63E67">
      <w:pPr>
        <w:pStyle w:val="Signat"/>
        <w:rPr>
          <w:b w:val="0"/>
          <w:bCs w:val="0"/>
          <w:sz w:val="20"/>
          <w:szCs w:val="20"/>
        </w:rPr>
      </w:pPr>
      <w:proofErr w:type="gramStart"/>
      <w:r w:rsidRPr="006C04B5">
        <w:rPr>
          <w:b w:val="0"/>
          <w:bCs w:val="0"/>
          <w:sz w:val="20"/>
          <w:szCs w:val="20"/>
        </w:rPr>
        <w:t>l’éducation</w:t>
      </w:r>
      <w:proofErr w:type="gramEnd"/>
      <w:r w:rsidRPr="006C04B5">
        <w:rPr>
          <w:b w:val="0"/>
          <w:bCs w:val="0"/>
          <w:sz w:val="20"/>
          <w:szCs w:val="20"/>
        </w:rPr>
        <w:t xml:space="preserve"> nationale de Saône-et-Loire </w:t>
      </w:r>
    </w:p>
    <w:p w:rsidR="00830E98" w:rsidRPr="006C04B5" w:rsidRDefault="00830E98">
      <w:pPr>
        <w:pStyle w:val="Corpsdetexte"/>
        <w:rPr>
          <w:szCs w:val="20"/>
        </w:rPr>
      </w:pPr>
    </w:p>
    <w:p w:rsidR="00830E98" w:rsidRPr="006C04B5" w:rsidRDefault="00C63E67">
      <w:pPr>
        <w:pStyle w:val="Signat"/>
        <w:rPr>
          <w:b w:val="0"/>
          <w:bCs w:val="0"/>
          <w:sz w:val="20"/>
          <w:szCs w:val="20"/>
        </w:rPr>
      </w:pPr>
      <w:r w:rsidRPr="006C04B5">
        <w:rPr>
          <w:b w:val="0"/>
          <w:bCs w:val="0"/>
          <w:sz w:val="20"/>
          <w:szCs w:val="20"/>
        </w:rPr>
        <w:t>Fabien BEN</w:t>
      </w:r>
    </w:p>
    <w:p w:rsidR="00830E98" w:rsidRPr="006C04B5" w:rsidRDefault="00830E98">
      <w:pPr>
        <w:pStyle w:val="Signat"/>
        <w:jc w:val="left"/>
        <w:rPr>
          <w:sz w:val="20"/>
          <w:szCs w:val="20"/>
        </w:rPr>
      </w:pPr>
    </w:p>
    <w:p w:rsidR="00830E98" w:rsidRPr="006C04B5" w:rsidRDefault="00830E98">
      <w:pPr>
        <w:pStyle w:val="Signat"/>
        <w:jc w:val="left"/>
        <w:rPr>
          <w:sz w:val="20"/>
          <w:szCs w:val="20"/>
        </w:rPr>
      </w:pPr>
    </w:p>
    <w:p w:rsidR="00830E98" w:rsidRDefault="00830E98">
      <w:pPr>
        <w:sectPr w:rsidR="00830E98">
          <w:type w:val="continuous"/>
          <w:pgSz w:w="11906" w:h="16838"/>
          <w:pgMar w:top="963" w:right="964" w:bottom="964" w:left="964" w:header="720" w:footer="720" w:gutter="0"/>
          <w:cols w:space="720"/>
          <w:formProt w:val="0"/>
          <w:docGrid w:linePitch="600" w:charSpace="36864"/>
        </w:sectPr>
      </w:pPr>
    </w:p>
    <w:p w:rsidR="00BA4BA2" w:rsidRDefault="00BA4BA2"/>
    <w:sectPr w:rsidR="00BA4BA2">
      <w:type w:val="continuous"/>
      <w:pgSz w:w="11906" w:h="16838"/>
      <w:pgMar w:top="963" w:right="964" w:bottom="964" w:left="964" w:header="720" w:footer="72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732" w:rsidRDefault="00A96732">
      <w:r>
        <w:separator/>
      </w:r>
    </w:p>
  </w:endnote>
  <w:endnote w:type="continuationSeparator" w:id="0">
    <w:p w:rsidR="00A96732" w:rsidRDefault="00A9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168724"/>
      <w:docPartObj>
        <w:docPartGallery w:val="Page Numbers (Bottom of Page)"/>
        <w:docPartUnique/>
      </w:docPartObj>
    </w:sdtPr>
    <w:sdtEndPr/>
    <w:sdtContent>
      <w:sdt>
        <w:sdtPr>
          <w:id w:val="-1769616900"/>
          <w:docPartObj>
            <w:docPartGallery w:val="Page Numbers (Top of Page)"/>
            <w:docPartUnique/>
          </w:docPartObj>
        </w:sdtPr>
        <w:sdtEndPr/>
        <w:sdtContent>
          <w:p w:rsidR="00C56646" w:rsidRDefault="00C56646">
            <w:pPr>
              <w:pStyle w:val="Pieddepage"/>
              <w:jc w:val="right"/>
            </w:pPr>
            <w:r w:rsidRPr="00C56646">
              <w:rPr>
                <w:sz w:val="20"/>
                <w:szCs w:val="20"/>
              </w:rPr>
              <w:t xml:space="preserve">Page </w:t>
            </w:r>
            <w:r w:rsidRPr="00C56646">
              <w:rPr>
                <w:bCs/>
                <w:sz w:val="20"/>
                <w:szCs w:val="20"/>
              </w:rPr>
              <w:fldChar w:fldCharType="begin"/>
            </w:r>
            <w:r w:rsidRPr="00C56646">
              <w:rPr>
                <w:bCs/>
                <w:sz w:val="20"/>
                <w:szCs w:val="20"/>
              </w:rPr>
              <w:instrText>PAGE</w:instrText>
            </w:r>
            <w:r w:rsidRPr="00C56646">
              <w:rPr>
                <w:bCs/>
                <w:sz w:val="20"/>
                <w:szCs w:val="20"/>
              </w:rPr>
              <w:fldChar w:fldCharType="separate"/>
            </w:r>
            <w:r w:rsidR="000B0929">
              <w:rPr>
                <w:bCs/>
                <w:noProof/>
                <w:sz w:val="20"/>
                <w:szCs w:val="20"/>
              </w:rPr>
              <w:t>4</w:t>
            </w:r>
            <w:r w:rsidRPr="00C56646">
              <w:rPr>
                <w:bCs/>
                <w:sz w:val="20"/>
                <w:szCs w:val="20"/>
              </w:rPr>
              <w:fldChar w:fldCharType="end"/>
            </w:r>
            <w:r w:rsidRPr="00C56646">
              <w:rPr>
                <w:sz w:val="20"/>
                <w:szCs w:val="20"/>
              </w:rPr>
              <w:t xml:space="preserve"> sur </w:t>
            </w:r>
            <w:r w:rsidRPr="00C56646">
              <w:rPr>
                <w:bCs/>
                <w:sz w:val="20"/>
                <w:szCs w:val="20"/>
              </w:rPr>
              <w:fldChar w:fldCharType="begin"/>
            </w:r>
            <w:r w:rsidRPr="00C56646">
              <w:rPr>
                <w:bCs/>
                <w:sz w:val="20"/>
                <w:szCs w:val="20"/>
              </w:rPr>
              <w:instrText>NUMPAGES</w:instrText>
            </w:r>
            <w:r w:rsidRPr="00C56646">
              <w:rPr>
                <w:bCs/>
                <w:sz w:val="20"/>
                <w:szCs w:val="20"/>
              </w:rPr>
              <w:fldChar w:fldCharType="separate"/>
            </w:r>
            <w:r w:rsidR="000B0929">
              <w:rPr>
                <w:bCs/>
                <w:noProof/>
                <w:sz w:val="20"/>
                <w:szCs w:val="20"/>
              </w:rPr>
              <w:t>4</w:t>
            </w:r>
            <w:r w:rsidRPr="00C56646">
              <w:rPr>
                <w:bCs/>
                <w:sz w:val="20"/>
                <w:szCs w:val="20"/>
              </w:rPr>
              <w:fldChar w:fldCharType="end"/>
            </w:r>
          </w:p>
        </w:sdtContent>
      </w:sdt>
    </w:sdtContent>
  </w:sdt>
  <w:p w:rsidR="00830E98" w:rsidRDefault="00830E98" w:rsidP="00F165D3">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732" w:rsidRDefault="00A96732">
      <w:r>
        <w:separator/>
      </w:r>
    </w:p>
  </w:footnote>
  <w:footnote w:type="continuationSeparator" w:id="0">
    <w:p w:rsidR="00A96732" w:rsidRDefault="00A96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98" w:rsidRDefault="00C63E67">
    <w:pPr>
      <w:pStyle w:val="En-tte"/>
      <w:jc w:val="right"/>
    </w:pPr>
    <w:r>
      <w:rPr>
        <w:noProof/>
        <w:lang w:eastAsia="fr-FR"/>
      </w:rPr>
      <w:drawing>
        <wp:anchor distT="0" distB="1270" distL="114300" distR="114300" simplePos="0" relativeHeight="2" behindDoc="1" locked="0" layoutInCell="1" allowOverlap="1">
          <wp:simplePos x="0" y="0"/>
          <wp:positionH relativeFrom="margin">
            <wp:posOffset>-116840</wp:posOffset>
          </wp:positionH>
          <wp:positionV relativeFrom="margin">
            <wp:posOffset>-823595</wp:posOffset>
          </wp:positionV>
          <wp:extent cx="3188970" cy="1179830"/>
          <wp:effectExtent l="0" t="0" r="0" b="0"/>
          <wp:wrapSquare wrapText="bothSides"/>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1"/>
                  <a:stretch>
                    <a:fillRect/>
                  </a:stretch>
                </pic:blipFill>
                <pic:spPr bwMode="auto">
                  <a:xfrm>
                    <a:off x="0" y="0"/>
                    <a:ext cx="3188970" cy="1179830"/>
                  </a:xfrm>
                  <a:prstGeom prst="rect">
                    <a:avLst/>
                  </a:prstGeom>
                </pic:spPr>
              </pic:pic>
            </a:graphicData>
          </a:graphic>
        </wp:anchor>
      </w:drawing>
    </w:r>
    <w:r>
      <w:rPr>
        <w:b/>
        <w:bCs/>
        <w:sz w:val="24"/>
        <w:szCs w:val="24"/>
      </w:rPr>
      <w:tab/>
    </w:r>
  </w:p>
  <w:p w:rsidR="00830E98" w:rsidRDefault="00830E98">
    <w:pPr>
      <w:pStyle w:val="En-tte"/>
      <w:jc w:val="right"/>
      <w:rPr>
        <w:b/>
        <w:bCs/>
        <w:sz w:val="24"/>
        <w:szCs w:val="24"/>
      </w:rPr>
    </w:pPr>
  </w:p>
  <w:p w:rsidR="00830E98" w:rsidRDefault="00830E98">
    <w:pPr>
      <w:pStyle w:val="En-tte"/>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Wingdings" w:hAnsi="Wingdings" w:cs="Wingdings" w:hint="default"/>
        <w:kern w:val="1"/>
        <w:sz w:val="22"/>
        <w:szCs w:val="20"/>
        <w:lang w:eastAsia="hi-I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lvl w:ilvl="0">
      <w:start w:val="1"/>
      <w:numFmt w:val="bullet"/>
      <w:lvlText w:val=""/>
      <w:lvlJc w:val="left"/>
      <w:pPr>
        <w:tabs>
          <w:tab w:val="num" w:pos="1134"/>
        </w:tabs>
        <w:ind w:left="1134" w:hanging="567"/>
      </w:pPr>
      <w:rPr>
        <w:rFonts w:ascii="Wingdings" w:hAnsi="Wingdings" w:cs="Wingdings"/>
        <w:kern w:val="1"/>
        <w:sz w:val="24"/>
        <w:szCs w:val="24"/>
        <w:lang w:eastAsia="hi-IN" w:bidi="hi-IN"/>
      </w:rPr>
    </w:lvl>
    <w:lvl w:ilvl="1">
      <w:start w:val="1"/>
      <w:numFmt w:val="bullet"/>
      <w:lvlText w:val="o"/>
      <w:lvlJc w:val="left"/>
      <w:pPr>
        <w:tabs>
          <w:tab w:val="num" w:pos="1440"/>
        </w:tabs>
        <w:ind w:left="1440" w:hanging="360"/>
      </w:pPr>
      <w:rPr>
        <w:rFonts w:ascii="Courier New" w:hAnsi="Courier New" w:cs="Courier New"/>
        <w:kern w:val="1"/>
        <w:szCs w:val="20"/>
        <w:lang w:eastAsia="hi-IN" w:bidi="hi-I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kern w:val="1"/>
        <w:szCs w:val="20"/>
        <w:lang w:eastAsia="hi-IN" w:bidi="hi-IN"/>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kern w:val="1"/>
        <w:szCs w:val="20"/>
        <w:lang w:eastAsia="hi-IN" w:bidi="hi-IN"/>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7"/>
    <w:multiLevelType w:val="singleLevel"/>
    <w:tmpl w:val="00000007"/>
    <w:name w:val="WW8Num7"/>
    <w:lvl w:ilvl="0">
      <w:start w:val="1"/>
      <w:numFmt w:val="decimal"/>
      <w:lvlText w:val="%1-"/>
      <w:lvlJc w:val="left"/>
      <w:pPr>
        <w:tabs>
          <w:tab w:val="num" w:pos="0"/>
        </w:tabs>
        <w:ind w:left="720" w:hanging="360"/>
      </w:pPr>
      <w:rPr>
        <w:rFonts w:eastAsia="SimSun" w:hint="default"/>
        <w:kern w:val="1"/>
        <w:szCs w:val="20"/>
        <w:lang w:eastAsia="hi-IN" w:bidi="hi-IN"/>
      </w:rPr>
    </w:lvl>
  </w:abstractNum>
  <w:abstractNum w:abstractNumId="3" w15:restartNumberingAfterBreak="0">
    <w:nsid w:val="0000000A"/>
    <w:multiLevelType w:val="multilevel"/>
    <w:tmpl w:val="0000000A"/>
    <w:name w:val="WW8Num10"/>
    <w:lvl w:ilvl="0">
      <w:start w:val="1"/>
      <w:numFmt w:val="decimal"/>
      <w:lvlText w:val="%1."/>
      <w:lvlJc w:val="left"/>
      <w:pPr>
        <w:tabs>
          <w:tab w:val="num" w:pos="820"/>
        </w:tabs>
        <w:ind w:left="820" w:hanging="360"/>
      </w:pPr>
    </w:lvl>
    <w:lvl w:ilvl="1">
      <w:start w:val="1"/>
      <w:numFmt w:val="decimal"/>
      <w:lvlText w:val="%2."/>
      <w:lvlJc w:val="left"/>
      <w:pPr>
        <w:tabs>
          <w:tab w:val="num" w:pos="1180"/>
        </w:tabs>
        <w:ind w:left="1180" w:hanging="360"/>
      </w:pPr>
    </w:lvl>
    <w:lvl w:ilvl="2">
      <w:start w:val="1"/>
      <w:numFmt w:val="decimal"/>
      <w:lvlText w:val="%3."/>
      <w:lvlJc w:val="left"/>
      <w:pPr>
        <w:tabs>
          <w:tab w:val="num" w:pos="1540"/>
        </w:tabs>
        <w:ind w:left="1540" w:hanging="360"/>
      </w:pPr>
    </w:lvl>
    <w:lvl w:ilvl="3">
      <w:start w:val="1"/>
      <w:numFmt w:val="decimal"/>
      <w:lvlText w:val="%4."/>
      <w:lvlJc w:val="left"/>
      <w:pPr>
        <w:tabs>
          <w:tab w:val="num" w:pos="1900"/>
        </w:tabs>
        <w:ind w:left="1900" w:hanging="360"/>
      </w:pPr>
    </w:lvl>
    <w:lvl w:ilvl="4">
      <w:start w:val="1"/>
      <w:numFmt w:val="decimal"/>
      <w:lvlText w:val="%5."/>
      <w:lvlJc w:val="left"/>
      <w:pPr>
        <w:tabs>
          <w:tab w:val="num" w:pos="2260"/>
        </w:tabs>
        <w:ind w:left="2260" w:hanging="360"/>
      </w:pPr>
    </w:lvl>
    <w:lvl w:ilvl="5">
      <w:start w:val="1"/>
      <w:numFmt w:val="decimal"/>
      <w:lvlText w:val="%6."/>
      <w:lvlJc w:val="left"/>
      <w:pPr>
        <w:tabs>
          <w:tab w:val="num" w:pos="2620"/>
        </w:tabs>
        <w:ind w:left="2620" w:hanging="360"/>
      </w:pPr>
    </w:lvl>
    <w:lvl w:ilvl="6">
      <w:start w:val="1"/>
      <w:numFmt w:val="decimal"/>
      <w:lvlText w:val="%7."/>
      <w:lvlJc w:val="left"/>
      <w:pPr>
        <w:tabs>
          <w:tab w:val="num" w:pos="2980"/>
        </w:tabs>
        <w:ind w:left="2980" w:hanging="360"/>
      </w:pPr>
    </w:lvl>
    <w:lvl w:ilvl="7">
      <w:start w:val="1"/>
      <w:numFmt w:val="decimal"/>
      <w:lvlText w:val="%8."/>
      <w:lvlJc w:val="left"/>
      <w:pPr>
        <w:tabs>
          <w:tab w:val="num" w:pos="3340"/>
        </w:tabs>
        <w:ind w:left="3340" w:hanging="360"/>
      </w:pPr>
    </w:lvl>
    <w:lvl w:ilvl="8">
      <w:start w:val="1"/>
      <w:numFmt w:val="decimal"/>
      <w:lvlText w:val="%9."/>
      <w:lvlJc w:val="left"/>
      <w:pPr>
        <w:tabs>
          <w:tab w:val="num" w:pos="3700"/>
        </w:tabs>
        <w:ind w:left="3700" w:hanging="360"/>
      </w:p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kern w:val="1"/>
        <w:szCs w:val="20"/>
        <w:lang w:eastAsia="hi-I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1"/>
        <w:szCs w:val="20"/>
        <w:lang w:eastAsia="hi-IN"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1"/>
        <w:szCs w:val="20"/>
        <w:lang w:eastAsia="hi-IN"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sz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37365D1A"/>
    <w:multiLevelType w:val="hybridMultilevel"/>
    <w:tmpl w:val="7AA48AF8"/>
    <w:lvl w:ilvl="0" w:tplc="7BCA63F0">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0C0598E"/>
    <w:multiLevelType w:val="hybridMultilevel"/>
    <w:tmpl w:val="E0EC62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98"/>
    <w:rsid w:val="00051A8A"/>
    <w:rsid w:val="000B0929"/>
    <w:rsid w:val="00116B32"/>
    <w:rsid w:val="00124FFA"/>
    <w:rsid w:val="002364D8"/>
    <w:rsid w:val="00296F2F"/>
    <w:rsid w:val="002A178A"/>
    <w:rsid w:val="00370AF5"/>
    <w:rsid w:val="00387498"/>
    <w:rsid w:val="003E486C"/>
    <w:rsid w:val="0041463D"/>
    <w:rsid w:val="004F2080"/>
    <w:rsid w:val="00534E14"/>
    <w:rsid w:val="00574CE5"/>
    <w:rsid w:val="005955E8"/>
    <w:rsid w:val="00646B2C"/>
    <w:rsid w:val="00654A30"/>
    <w:rsid w:val="00677403"/>
    <w:rsid w:val="006C04B5"/>
    <w:rsid w:val="006C658E"/>
    <w:rsid w:val="006F4EEF"/>
    <w:rsid w:val="00710062"/>
    <w:rsid w:val="007213ED"/>
    <w:rsid w:val="0076106C"/>
    <w:rsid w:val="00830E98"/>
    <w:rsid w:val="00877EF1"/>
    <w:rsid w:val="008B7B75"/>
    <w:rsid w:val="008F7522"/>
    <w:rsid w:val="009434A0"/>
    <w:rsid w:val="00A76758"/>
    <w:rsid w:val="00A96732"/>
    <w:rsid w:val="00AA2BE9"/>
    <w:rsid w:val="00AC4235"/>
    <w:rsid w:val="00AD3FB1"/>
    <w:rsid w:val="00B17A19"/>
    <w:rsid w:val="00B26EE9"/>
    <w:rsid w:val="00B445E7"/>
    <w:rsid w:val="00BA4BA2"/>
    <w:rsid w:val="00BE1B0B"/>
    <w:rsid w:val="00C05F34"/>
    <w:rsid w:val="00C56646"/>
    <w:rsid w:val="00C63E67"/>
    <w:rsid w:val="00C740FC"/>
    <w:rsid w:val="00CA31F5"/>
    <w:rsid w:val="00CA6559"/>
    <w:rsid w:val="00CC72DC"/>
    <w:rsid w:val="00D6127A"/>
    <w:rsid w:val="00D70075"/>
    <w:rsid w:val="00D91B33"/>
    <w:rsid w:val="00E4252B"/>
    <w:rsid w:val="00E50C65"/>
    <w:rsid w:val="00E626D3"/>
    <w:rsid w:val="00E819EB"/>
    <w:rsid w:val="00EC05B8"/>
    <w:rsid w:val="00EC59C6"/>
    <w:rsid w:val="00EC6691"/>
    <w:rsid w:val="00F165D3"/>
    <w:rsid w:val="00F45FD2"/>
    <w:rsid w:val="00F805BC"/>
    <w:rsid w:val="00FE039C"/>
    <w:rsid w:val="00FE32B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B523C"/>
  <w15:docId w15:val="{AB523D2D-931C-4D12-AB9D-91849B8B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Cs w:val="22"/>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fr-FR"/>
    </w:rPr>
  </w:style>
  <w:style w:type="paragraph" w:styleId="Titre1">
    <w:name w:val="heading 1"/>
    <w:basedOn w:val="Normal"/>
    <w:link w:val="Titre1Car"/>
    <w:autoRedefine/>
    <w:uiPriority w:val="9"/>
    <w:qFormat/>
    <w:rsid w:val="00941377"/>
    <w:pPr>
      <w:ind w:left="111"/>
      <w:jc w:val="center"/>
      <w:outlineLvl w:val="0"/>
    </w:pPr>
    <w:rPr>
      <w:b/>
      <w:bCs/>
      <w:sz w:val="24"/>
      <w:szCs w:val="24"/>
    </w:rPr>
  </w:style>
  <w:style w:type="paragraph" w:styleId="Titre2">
    <w:name w:val="heading 2"/>
    <w:basedOn w:val="Normal"/>
    <w:next w:val="Normal"/>
    <w:link w:val="Titre2Car"/>
    <w:uiPriority w:val="9"/>
    <w:unhideWhenUsed/>
    <w:qFormat/>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290741"/>
    <w:rPr>
      <w:color w:val="5770BE" w:themeColor="hyperlink"/>
      <w:u w:val="single"/>
    </w:rPr>
  </w:style>
  <w:style w:type="character" w:customStyle="1" w:styleId="dateCar">
    <w:name w:val="date Car"/>
    <w:basedOn w:val="Policepardfaut"/>
    <w:link w:val="Date1"/>
    <w:qFormat/>
    <w:rsid w:val="0079276E"/>
    <w:rPr>
      <w:rFonts w:ascii="Arial" w:eastAsia="Arial" w:hAnsi="Arial" w:cs="Arial"/>
      <w:i/>
      <w:color w:val="231F20"/>
      <w:sz w:val="20"/>
      <w:lang w:val="fr-FR"/>
    </w:rPr>
  </w:style>
  <w:style w:type="character" w:customStyle="1" w:styleId="En-tteCar">
    <w:name w:val="En-tête Car"/>
    <w:basedOn w:val="Policepardfaut"/>
    <w:uiPriority w:val="99"/>
    <w:qFormat/>
    <w:rsid w:val="0079276E"/>
    <w:rPr>
      <w:rFonts w:ascii="Arial" w:eastAsia="Arial" w:hAnsi="Arial" w:cs="Arial"/>
    </w:rPr>
  </w:style>
  <w:style w:type="character" w:customStyle="1" w:styleId="PieddepageCar">
    <w:name w:val="Pied de page Car"/>
    <w:basedOn w:val="Policepardfaut"/>
    <w:link w:val="Pieddepage"/>
    <w:uiPriority w:val="99"/>
    <w:qFormat/>
    <w:rsid w:val="0079276E"/>
    <w:rPr>
      <w:rFonts w:ascii="Arial" w:eastAsia="Arial" w:hAnsi="Arial" w:cs="Arial"/>
    </w:rPr>
  </w:style>
  <w:style w:type="character" w:customStyle="1" w:styleId="CorpsdetexteCar">
    <w:name w:val="Corps de texte Car"/>
    <w:basedOn w:val="Policepardfaut"/>
    <w:link w:val="Corpsdetexte"/>
    <w:uiPriority w:val="1"/>
    <w:qFormat/>
    <w:rsid w:val="00DA2090"/>
    <w:rPr>
      <w:sz w:val="20"/>
      <w:lang w:val="fr-FR"/>
    </w:rPr>
  </w:style>
  <w:style w:type="character" w:customStyle="1" w:styleId="ObjetCar">
    <w:name w:val="Objet Car"/>
    <w:basedOn w:val="CorpsdetexteCar"/>
    <w:link w:val="Objet"/>
    <w:qFormat/>
    <w:rsid w:val="00DA2090"/>
    <w:rPr>
      <w:b/>
      <w:color w:val="231F20"/>
      <w:sz w:val="20"/>
      <w:lang w:val="fr-FR"/>
    </w:rPr>
  </w:style>
  <w:style w:type="character" w:customStyle="1" w:styleId="Titre1Car">
    <w:name w:val="Titre 1 Car"/>
    <w:basedOn w:val="Policepardfaut"/>
    <w:link w:val="Titre1"/>
    <w:uiPriority w:val="9"/>
    <w:qFormat/>
    <w:rsid w:val="00941377"/>
    <w:rPr>
      <w:rFonts w:ascii="Arial" w:eastAsia="Arial" w:hAnsi="Arial" w:cs="Arial"/>
      <w:b/>
      <w:bCs/>
      <w:sz w:val="24"/>
      <w:szCs w:val="24"/>
    </w:rPr>
  </w:style>
  <w:style w:type="character" w:customStyle="1" w:styleId="SignatCar">
    <w:name w:val="Signat Car"/>
    <w:basedOn w:val="Titre1Car"/>
    <w:link w:val="Signat"/>
    <w:qFormat/>
    <w:rsid w:val="00F25DA3"/>
    <w:rPr>
      <w:rFonts w:ascii="Arial" w:eastAsia="Arial" w:hAnsi="Arial" w:cs="Arial"/>
      <w:b/>
      <w:bCs/>
      <w:color w:val="000000" w:themeColor="text1"/>
      <w:sz w:val="16"/>
      <w:szCs w:val="24"/>
      <w:lang w:val="fr-FR"/>
    </w:rPr>
  </w:style>
  <w:style w:type="character" w:customStyle="1" w:styleId="TitredelapageCar">
    <w:name w:val="Titre de la page Car"/>
    <w:link w:val="Titredelapage"/>
    <w:qFormat/>
    <w:rsid w:val="00CD5E65"/>
    <w:rPr>
      <w:rFonts w:eastAsiaTheme="minorEastAsia"/>
      <w:b/>
      <w:bCs/>
      <w:sz w:val="24"/>
      <w:szCs w:val="20"/>
      <w:lang w:val="fr-FR" w:eastAsia="fr-FR"/>
    </w:rPr>
  </w:style>
  <w:style w:type="character" w:customStyle="1" w:styleId="Sous-titrecentrboldCar">
    <w:name w:val="Sous-titre centré bold Car"/>
    <w:qFormat/>
    <w:rsid w:val="00CD5E65"/>
    <w:rPr>
      <w:rFonts w:eastAsiaTheme="minorEastAsia"/>
      <w:b/>
      <w:bCs/>
      <w:sz w:val="16"/>
      <w:szCs w:val="16"/>
      <w:lang w:val="fr-FR" w:eastAsia="fr-FR"/>
    </w:rPr>
  </w:style>
  <w:style w:type="character" w:customStyle="1" w:styleId="Sous-titre1Car">
    <w:name w:val="Sous-titre1 Car"/>
    <w:basedOn w:val="Policepardfaut"/>
    <w:qFormat/>
    <w:rsid w:val="00DA2090"/>
    <w:rPr>
      <w:b/>
      <w:bCs/>
      <w:sz w:val="16"/>
      <w:szCs w:val="16"/>
      <w:lang w:val="fr-FR"/>
    </w:rPr>
  </w:style>
  <w:style w:type="character" w:customStyle="1" w:styleId="Sous-titre2Car">
    <w:name w:val="Sous-titre 2 Car"/>
    <w:basedOn w:val="Sous-titre1Car"/>
    <w:qFormat/>
    <w:rsid w:val="00DA2090"/>
    <w:rPr>
      <w:b w:val="0"/>
      <w:bCs w:val="0"/>
      <w:sz w:val="16"/>
      <w:szCs w:val="16"/>
      <w:lang w:val="fr-FR"/>
    </w:rPr>
  </w:style>
  <w:style w:type="character" w:customStyle="1" w:styleId="Titre1demapageCar">
    <w:name w:val="Titre 1 de ma page Car"/>
    <w:basedOn w:val="CorpsdetexteCar"/>
    <w:link w:val="Titre1demapage"/>
    <w:qFormat/>
    <w:rsid w:val="00DA2090"/>
    <w:rPr>
      <w:b/>
      <w:bCs/>
      <w:sz w:val="20"/>
      <w:lang w:val="fr-FR"/>
    </w:rPr>
  </w:style>
  <w:style w:type="character" w:customStyle="1" w:styleId="Titre2demapageCar">
    <w:name w:val="Titre 2 de ma page Car"/>
    <w:basedOn w:val="Titre1demapageCar"/>
    <w:link w:val="Titre2demapage"/>
    <w:qFormat/>
    <w:rsid w:val="00DA2090"/>
    <w:rPr>
      <w:b/>
      <w:bCs/>
      <w:sz w:val="16"/>
      <w:szCs w:val="16"/>
      <w:lang w:val="fr-FR"/>
    </w:rPr>
  </w:style>
  <w:style w:type="character" w:customStyle="1" w:styleId="Titre3demapageCar">
    <w:name w:val="Titre 3 de ma page Car"/>
    <w:basedOn w:val="Titre2demapageCar"/>
    <w:link w:val="Titre3demapage"/>
    <w:qFormat/>
    <w:rsid w:val="00DA2090"/>
    <w:rPr>
      <w:b w:val="0"/>
      <w:bCs w:val="0"/>
      <w:sz w:val="16"/>
      <w:szCs w:val="16"/>
      <w:lang w:val="fr-FR"/>
    </w:rPr>
  </w:style>
  <w:style w:type="character" w:customStyle="1" w:styleId="Titre2Car">
    <w:name w:val="Titre 2 Car"/>
    <w:basedOn w:val="Policepardfaut"/>
    <w:link w:val="Titre2"/>
    <w:uiPriority w:val="9"/>
    <w:qFormat/>
    <w:rsid w:val="00941377"/>
    <w:rPr>
      <w:rFonts w:asciiTheme="majorHAnsi" w:eastAsiaTheme="majorEastAsia" w:hAnsiTheme="majorHAnsi" w:cstheme="majorBidi"/>
      <w:color w:val="344E4A" w:themeColor="accent1" w:themeShade="BF"/>
      <w:sz w:val="26"/>
      <w:szCs w:val="26"/>
    </w:rPr>
  </w:style>
  <w:style w:type="character" w:customStyle="1" w:styleId="Date2Car">
    <w:name w:val="Date 2 Car"/>
    <w:basedOn w:val="Policepardfaut"/>
    <w:link w:val="Date2"/>
    <w:qFormat/>
    <w:rsid w:val="00DA2090"/>
    <w:rPr>
      <w:color w:val="231F20"/>
      <w:sz w:val="16"/>
      <w:lang w:val="fr-FR"/>
    </w:rPr>
  </w:style>
  <w:style w:type="character" w:styleId="Rfrenceintense">
    <w:name w:val="Intense Reference"/>
    <w:basedOn w:val="Policepardfaut"/>
    <w:uiPriority w:val="32"/>
    <w:qFormat/>
    <w:rsid w:val="005972E3"/>
    <w:rPr>
      <w:b/>
      <w:bCs/>
      <w:smallCaps/>
      <w:color w:val="466964" w:themeColor="accent1"/>
      <w:spacing w:val="5"/>
    </w:rPr>
  </w:style>
  <w:style w:type="character" w:customStyle="1" w:styleId="TitreCar">
    <w:name w:val="Titre Car"/>
    <w:basedOn w:val="Policepardfaut"/>
    <w:link w:val="Titre"/>
    <w:uiPriority w:val="10"/>
    <w:qFormat/>
    <w:rsid w:val="005972E3"/>
    <w:rPr>
      <w:rFonts w:asciiTheme="majorHAnsi" w:eastAsiaTheme="majorEastAsia" w:hAnsiTheme="majorHAnsi" w:cstheme="majorBidi"/>
      <w:spacing w:val="-10"/>
      <w:kern w:val="2"/>
      <w:sz w:val="56"/>
      <w:szCs w:val="56"/>
    </w:rPr>
  </w:style>
  <w:style w:type="character" w:customStyle="1" w:styleId="Date1Car">
    <w:name w:val="Date 1 Car"/>
    <w:basedOn w:val="CorpsdetexteCar"/>
    <w:link w:val="Date10"/>
    <w:qFormat/>
    <w:rsid w:val="00DA2090"/>
    <w:rPr>
      <w:sz w:val="20"/>
      <w:lang w:val="fr-FR"/>
    </w:rPr>
  </w:style>
  <w:style w:type="character" w:customStyle="1" w:styleId="ServiceInfoHeaderCar">
    <w:name w:val="Service Info Header Car"/>
    <w:basedOn w:val="En-tteCar"/>
    <w:link w:val="ServiceInfoHeader"/>
    <w:qFormat/>
    <w:rsid w:val="00DA2090"/>
    <w:rPr>
      <w:rFonts w:ascii="Arial" w:eastAsia="Arial" w:hAnsi="Arial" w:cs="Arial"/>
      <w:b/>
      <w:bCs/>
      <w:sz w:val="24"/>
      <w:szCs w:val="24"/>
    </w:rPr>
  </w:style>
  <w:style w:type="character" w:customStyle="1" w:styleId="PieddePageCar0">
    <w:name w:val="Pied de Page Car"/>
    <w:basedOn w:val="Policepardfaut"/>
    <w:qFormat/>
    <w:rsid w:val="00DA2090"/>
    <w:rPr>
      <w:color w:val="939598"/>
      <w:sz w:val="14"/>
      <w:lang w:val="fr-FR"/>
    </w:rPr>
  </w:style>
  <w:style w:type="character" w:customStyle="1" w:styleId="IntituleDirecteurCar">
    <w:name w:val="Intitule Directeur Car"/>
    <w:basedOn w:val="CorpsdetexteCar"/>
    <w:link w:val="IntituleDirecteur"/>
    <w:qFormat/>
    <w:rsid w:val="00DA2090"/>
    <w:rPr>
      <w:b/>
      <w:bCs/>
      <w:sz w:val="24"/>
      <w:szCs w:val="24"/>
      <w:lang w:val="fr-FR"/>
    </w:rPr>
  </w:style>
  <w:style w:type="character" w:customStyle="1" w:styleId="TitrecentralCar">
    <w:name w:val="Titre central Car"/>
    <w:basedOn w:val="Titre1Car"/>
    <w:link w:val="Titrecentral"/>
    <w:qFormat/>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qFormat/>
    <w:rsid w:val="002C53DF"/>
  </w:style>
  <w:style w:type="character" w:customStyle="1" w:styleId="Mentionnonrsolue1">
    <w:name w:val="Mention non résolue1"/>
    <w:basedOn w:val="Policepardfaut"/>
    <w:uiPriority w:val="99"/>
    <w:semiHidden/>
    <w:unhideWhenUsed/>
    <w:qFormat/>
    <w:rsid w:val="00081F5E"/>
    <w:rPr>
      <w:color w:val="605E5C"/>
      <w:shd w:val="clear" w:color="auto" w:fill="E1DFDD"/>
    </w:rPr>
  </w:style>
  <w:style w:type="character" w:customStyle="1" w:styleId="lrzxr">
    <w:name w:val="lrzxr"/>
    <w:basedOn w:val="Policepardfaut"/>
    <w:qFormat/>
    <w:rsid w:val="00841E6B"/>
  </w:style>
  <w:style w:type="character" w:customStyle="1" w:styleId="ListLabel1">
    <w:name w:val="ListLabel 1"/>
    <w:qFormat/>
    <w:rPr>
      <w:rFonts w:eastAsia="Arial" w:cs="Arial"/>
      <w:color w:val="231F20"/>
      <w:spacing w:val="-1"/>
      <w:w w:val="100"/>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Arial" w:cs="Arial"/>
      <w:color w:val="231F20"/>
      <w:spacing w:val="-1"/>
      <w:w w:val="100"/>
      <w:sz w:val="20"/>
      <w:szCs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Arial"/>
      <w:color w:val="231F20"/>
      <w:spacing w:val="-1"/>
      <w:w w:val="100"/>
      <w:sz w:val="20"/>
      <w:szCs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styleId="Titre">
    <w:name w:val="Title"/>
    <w:basedOn w:val="Normal"/>
    <w:next w:val="Corpsdetexte"/>
    <w:link w:val="TitreCar"/>
    <w:uiPriority w:val="10"/>
    <w:qFormat/>
    <w:rsid w:val="005972E3"/>
    <w:pPr>
      <w:contextualSpacing/>
    </w:pPr>
    <w:rPr>
      <w:rFonts w:asciiTheme="majorHAnsi" w:eastAsiaTheme="majorEastAsia" w:hAnsiTheme="majorHAnsi" w:cstheme="majorBidi"/>
      <w:spacing w:val="-10"/>
      <w:kern w:val="2"/>
      <w:sz w:val="56"/>
      <w:szCs w:val="56"/>
    </w:rPr>
  </w:style>
  <w:style w:type="paragraph" w:styleId="Corpsdetexte">
    <w:name w:val="Body Text"/>
    <w:basedOn w:val="Normal"/>
    <w:link w:val="CorpsdetexteCar"/>
    <w:uiPriority w:val="1"/>
    <w:qFormat/>
    <w:rsid w:val="00DA2090"/>
    <w:pPr>
      <w:spacing w:line="276" w:lineRule="auto"/>
    </w:pPr>
    <w:rPr>
      <w:sz w:val="20"/>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Paragraphedeliste">
    <w:name w:val="List Paragraph"/>
    <w:basedOn w:val="Normal"/>
    <w:uiPriority w:val="1"/>
    <w:qFormat/>
    <w:pPr>
      <w:spacing w:before="2"/>
      <w:ind w:left="474" w:hanging="346"/>
    </w:pPr>
  </w:style>
  <w:style w:type="paragraph" w:customStyle="1" w:styleId="TableParagraph">
    <w:name w:val="Table Paragraph"/>
    <w:basedOn w:val="Normal"/>
    <w:uiPriority w:val="1"/>
    <w:qFormat/>
  </w:style>
  <w:style w:type="paragraph" w:customStyle="1" w:styleId="Date1">
    <w:name w:val="Date1"/>
    <w:basedOn w:val="Normal"/>
    <w:link w:val="dateCar"/>
    <w:qFormat/>
    <w:rsid w:val="0079276E"/>
    <w:pPr>
      <w:ind w:left="111"/>
    </w:pPr>
    <w:rPr>
      <w:i/>
      <w:color w:val="231F20"/>
      <w:sz w:val="20"/>
    </w:rPr>
  </w:style>
  <w:style w:type="paragraph" w:styleId="En-tte">
    <w:name w:val="header"/>
    <w:basedOn w:val="Normal"/>
    <w:uiPriority w:val="99"/>
    <w:unhideWhenUsed/>
    <w:rsid w:val="0079276E"/>
    <w:pPr>
      <w:tabs>
        <w:tab w:val="center" w:pos="4513"/>
        <w:tab w:val="right" w:pos="9026"/>
      </w:tabs>
    </w:pPr>
  </w:style>
  <w:style w:type="paragraph" w:styleId="Pieddepage">
    <w:name w:val="footer"/>
    <w:basedOn w:val="Normal"/>
    <w:link w:val="PieddepageCar"/>
    <w:uiPriority w:val="99"/>
    <w:unhideWhenUsed/>
    <w:rsid w:val="0079276E"/>
    <w:pPr>
      <w:tabs>
        <w:tab w:val="center" w:pos="4513"/>
        <w:tab w:val="right" w:pos="9026"/>
      </w:tabs>
    </w:pPr>
  </w:style>
  <w:style w:type="paragraph" w:customStyle="1" w:styleId="Objet">
    <w:name w:val="Objet"/>
    <w:basedOn w:val="Corpsdetexte"/>
    <w:link w:val="ObjetCar"/>
    <w:qFormat/>
    <w:rsid w:val="00DA2090"/>
    <w:pPr>
      <w:spacing w:before="103" w:line="242" w:lineRule="exact"/>
    </w:pPr>
    <w:rPr>
      <w:b/>
      <w:color w:val="231F20"/>
    </w:rPr>
  </w:style>
  <w:style w:type="paragraph" w:customStyle="1" w:styleId="Signat">
    <w:name w:val="Signat"/>
    <w:basedOn w:val="Titre1"/>
    <w:link w:val="SignatCar"/>
    <w:qFormat/>
    <w:rsid w:val="00F25DA3"/>
    <w:pPr>
      <w:ind w:left="0"/>
      <w:jc w:val="right"/>
    </w:pPr>
    <w:rPr>
      <w:color w:val="000000" w:themeColor="text1"/>
      <w:sz w:val="16"/>
    </w:rPr>
  </w:style>
  <w:style w:type="paragraph" w:customStyle="1" w:styleId="Titredelapage">
    <w:name w:val="Titre de la page"/>
    <w:basedOn w:val="Normal"/>
    <w:link w:val="TitredelapageCar"/>
    <w:qFormat/>
    <w:rsid w:val="00CD5E65"/>
    <w:pPr>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qFormat/>
    <w:rsid w:val="00CD5E65"/>
    <w:rPr>
      <w:sz w:val="16"/>
      <w:szCs w:val="16"/>
    </w:rPr>
  </w:style>
  <w:style w:type="paragraph" w:customStyle="1" w:styleId="Sous-titre1">
    <w:name w:val="Sous-titre1"/>
    <w:basedOn w:val="Normal"/>
    <w:qFormat/>
    <w:rsid w:val="00DA2090"/>
    <w:pPr>
      <w:jc w:val="center"/>
    </w:pPr>
    <w:rPr>
      <w:b/>
      <w:bCs/>
      <w:sz w:val="16"/>
      <w:szCs w:val="16"/>
    </w:rPr>
  </w:style>
  <w:style w:type="paragraph" w:customStyle="1" w:styleId="Sous-titre2">
    <w:name w:val="Sous-titre 2"/>
    <w:basedOn w:val="Sous-titre1"/>
    <w:qFormat/>
    <w:rsid w:val="00DA2090"/>
    <w:rPr>
      <w:b w:val="0"/>
      <w:bCs w:val="0"/>
    </w:rPr>
  </w:style>
  <w:style w:type="paragraph" w:customStyle="1" w:styleId="Titre1demapage">
    <w:name w:val="Titre 1 de ma page"/>
    <w:basedOn w:val="Corpsdetexte"/>
    <w:link w:val="Titre1demapageCar"/>
    <w:qFormat/>
    <w:rsid w:val="00DA2090"/>
    <w:pPr>
      <w:spacing w:before="1"/>
    </w:pPr>
    <w:rPr>
      <w:b/>
      <w:bCs/>
    </w:rPr>
  </w:style>
  <w:style w:type="paragraph" w:customStyle="1" w:styleId="Titre2demapage">
    <w:name w:val="Titre 2 de ma page"/>
    <w:basedOn w:val="Titre1demapage"/>
    <w:link w:val="Titre2demapageCar"/>
    <w:qFormat/>
    <w:rsid w:val="00DA2090"/>
    <w:rPr>
      <w:sz w:val="16"/>
      <w:szCs w:val="16"/>
    </w:rPr>
  </w:style>
  <w:style w:type="paragraph" w:customStyle="1" w:styleId="Titre3demapage">
    <w:name w:val="Titre 3 de ma page"/>
    <w:basedOn w:val="Titre2demapage"/>
    <w:link w:val="Titre3demapageCar"/>
    <w:qFormat/>
    <w:rsid w:val="00DA2090"/>
    <w:rPr>
      <w:b w:val="0"/>
      <w:bCs w:val="0"/>
    </w:rPr>
  </w:style>
  <w:style w:type="paragraph" w:customStyle="1" w:styleId="Date2">
    <w:name w:val="Date 2"/>
    <w:basedOn w:val="Normal"/>
    <w:link w:val="Date2Car"/>
    <w:qFormat/>
    <w:rsid w:val="00DA2090"/>
    <w:pPr>
      <w:spacing w:before="139"/>
      <w:jc w:val="right"/>
    </w:pPr>
    <w:rPr>
      <w:color w:val="231F20"/>
      <w:sz w:val="16"/>
    </w:rPr>
  </w:style>
  <w:style w:type="paragraph" w:styleId="NormalWeb">
    <w:name w:val="Normal (Web)"/>
    <w:basedOn w:val="Normal"/>
    <w:uiPriority w:val="99"/>
    <w:semiHidden/>
    <w:unhideWhenUsed/>
    <w:qFormat/>
    <w:rsid w:val="00936712"/>
    <w:pPr>
      <w:spacing w:beforeAutospacing="1" w:afterAutospacing="1"/>
    </w:pPr>
    <w:rPr>
      <w:rFonts w:ascii="Times New Roman" w:eastAsia="Times New Roman" w:hAnsi="Times New Roman" w:cs="Times New Roman"/>
      <w:sz w:val="24"/>
      <w:szCs w:val="24"/>
      <w:lang w:eastAsia="fr-FR"/>
    </w:rPr>
  </w:style>
  <w:style w:type="paragraph" w:customStyle="1" w:styleId="Date10">
    <w:name w:val="Date 1"/>
    <w:basedOn w:val="Corpsdetexte"/>
    <w:link w:val="Date1Car"/>
    <w:qFormat/>
    <w:rsid w:val="00DA2090"/>
  </w:style>
  <w:style w:type="paragraph" w:customStyle="1" w:styleId="ServiceInfoHeader">
    <w:name w:val="Service Info Header"/>
    <w:basedOn w:val="En-tte"/>
    <w:link w:val="ServiceInfoHeaderCar"/>
    <w:qFormat/>
    <w:rsid w:val="00DA2090"/>
    <w:pPr>
      <w:jc w:val="right"/>
    </w:pPr>
    <w:rPr>
      <w:b/>
      <w:bCs/>
      <w:sz w:val="24"/>
      <w:szCs w:val="24"/>
    </w:rPr>
  </w:style>
  <w:style w:type="paragraph" w:customStyle="1" w:styleId="PieddePage0">
    <w:name w:val="Pied de Page"/>
    <w:basedOn w:val="Normal"/>
    <w:qFormat/>
    <w:rsid w:val="00DA2090"/>
    <w:pPr>
      <w:spacing w:line="161" w:lineRule="exact"/>
    </w:pPr>
    <w:rPr>
      <w:color w:val="939598"/>
      <w:sz w:val="14"/>
    </w:rPr>
  </w:style>
  <w:style w:type="paragraph" w:customStyle="1" w:styleId="IntituleDirecteur">
    <w:name w:val="Intitule Directeur"/>
    <w:basedOn w:val="Corpsdetexte"/>
    <w:link w:val="IntituleDirecteurCar"/>
    <w:qFormat/>
    <w:rsid w:val="00DA2090"/>
    <w:rPr>
      <w:b/>
      <w:bCs/>
      <w:sz w:val="24"/>
      <w:szCs w:val="24"/>
    </w:rPr>
  </w:style>
  <w:style w:type="paragraph" w:customStyle="1" w:styleId="Titrecentral">
    <w:name w:val="Titre central"/>
    <w:basedOn w:val="Titre1"/>
    <w:link w:val="TitrecentralCar"/>
    <w:qFormat/>
    <w:rsid w:val="00DA2090"/>
    <w:pPr>
      <w:ind w:left="0"/>
    </w:pPr>
  </w:style>
  <w:style w:type="paragraph" w:customStyle="1" w:styleId="Texte-Adresseligne1">
    <w:name w:val="Texte - Adresse ligne 1"/>
    <w:basedOn w:val="Normal"/>
    <w:qFormat/>
    <w:rsid w:val="006A4ADA"/>
    <w:pPr>
      <w:spacing w:line="192" w:lineRule="atLeast"/>
    </w:pPr>
    <w:rPr>
      <w:rFonts w:cstheme="minorBidi"/>
      <w:sz w:val="16"/>
      <w:szCs w:val="20"/>
    </w:rPr>
  </w:style>
  <w:style w:type="paragraph" w:customStyle="1" w:styleId="Texte-Adresseligne2">
    <w:name w:val="Texte - Adresse ligne 2"/>
    <w:basedOn w:val="Texte-Adresseligne1"/>
    <w:qFormat/>
    <w:rsid w:val="006A4ADA"/>
  </w:style>
  <w:style w:type="paragraph" w:customStyle="1" w:styleId="Texte-Tl">
    <w:name w:val="Texte - Tél."/>
    <w:basedOn w:val="Texte-Adresseligne1"/>
    <w:qFormat/>
    <w:rsid w:val="006A4ADA"/>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3">
    <w:name w:val="WW8Num8z3"/>
    <w:rsid w:val="00E50C65"/>
    <w:rPr>
      <w:rFonts w:ascii="Symbol" w:hAnsi="Symbol" w:cs="Symbol" w:hint="default"/>
    </w:rPr>
  </w:style>
  <w:style w:type="character" w:styleId="Lienhypertexte">
    <w:name w:val="Hyperlink"/>
    <w:rsid w:val="00E50C65"/>
    <w:rPr>
      <w:color w:val="0000FF"/>
      <w:u w:val="single"/>
    </w:rPr>
  </w:style>
  <w:style w:type="paragraph" w:customStyle="1" w:styleId="Paragraphedeliste1">
    <w:name w:val="Paragraphe de liste1"/>
    <w:basedOn w:val="Normal"/>
    <w:rsid w:val="00F165D3"/>
    <w:pPr>
      <w:suppressAutoHyphens/>
      <w:ind w:left="720"/>
    </w:pPr>
    <w:rPr>
      <w:rFonts w:ascii="Times New Roman" w:eastAsia="SimSun" w:hAnsi="Times New Roman" w:cs="Mangal"/>
      <w:kern w:val="1"/>
      <w:sz w:val="24"/>
      <w:szCs w:val="24"/>
      <w:lang w:eastAsia="zh-CN" w:bidi="hi-IN"/>
    </w:rPr>
  </w:style>
  <w:style w:type="paragraph" w:styleId="Textedebulles">
    <w:name w:val="Balloon Text"/>
    <w:basedOn w:val="Normal"/>
    <w:link w:val="TextedebullesCar"/>
    <w:uiPriority w:val="99"/>
    <w:semiHidden/>
    <w:unhideWhenUsed/>
    <w:rsid w:val="002A178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178A"/>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569585">
      <w:bodyDiv w:val="1"/>
      <w:marLeft w:val="0"/>
      <w:marRight w:val="0"/>
      <w:marTop w:val="0"/>
      <w:marBottom w:val="0"/>
      <w:divBdr>
        <w:top w:val="none" w:sz="0" w:space="0" w:color="auto"/>
        <w:left w:val="none" w:sz="0" w:space="0" w:color="auto"/>
        <w:bottom w:val="none" w:sz="0" w:space="0" w:color="auto"/>
        <w:right w:val="none" w:sz="0" w:space="0" w:color="auto"/>
      </w:divBdr>
    </w:div>
    <w:div w:id="833760366">
      <w:bodyDiv w:val="1"/>
      <w:marLeft w:val="0"/>
      <w:marRight w:val="0"/>
      <w:marTop w:val="0"/>
      <w:marBottom w:val="0"/>
      <w:divBdr>
        <w:top w:val="none" w:sz="0" w:space="0" w:color="auto"/>
        <w:left w:val="none" w:sz="0" w:space="0" w:color="auto"/>
        <w:bottom w:val="none" w:sz="0" w:space="0" w:color="auto"/>
        <w:right w:val="none" w:sz="0" w:space="0" w:color="auto"/>
      </w:divBdr>
    </w:div>
    <w:div w:id="891312242">
      <w:bodyDiv w:val="1"/>
      <w:marLeft w:val="0"/>
      <w:marRight w:val="0"/>
      <w:marTop w:val="0"/>
      <w:marBottom w:val="0"/>
      <w:divBdr>
        <w:top w:val="none" w:sz="0" w:space="0" w:color="auto"/>
        <w:left w:val="none" w:sz="0" w:space="0" w:color="auto"/>
        <w:bottom w:val="none" w:sz="0" w:space="0" w:color="auto"/>
        <w:right w:val="none" w:sz="0" w:space="0" w:color="auto"/>
      </w:divBdr>
    </w:div>
    <w:div w:id="1246501251">
      <w:bodyDiv w:val="1"/>
      <w:marLeft w:val="0"/>
      <w:marRight w:val="0"/>
      <w:marTop w:val="0"/>
      <w:marBottom w:val="0"/>
      <w:divBdr>
        <w:top w:val="none" w:sz="0" w:space="0" w:color="auto"/>
        <w:left w:val="none" w:sz="0" w:space="0" w:color="auto"/>
        <w:bottom w:val="none" w:sz="0" w:space="0" w:color="auto"/>
        <w:right w:val="none" w:sz="0" w:space="0" w:color="auto"/>
      </w:divBdr>
    </w:div>
    <w:div w:id="1466242603">
      <w:bodyDiv w:val="1"/>
      <w:marLeft w:val="0"/>
      <w:marRight w:val="0"/>
      <w:marTop w:val="0"/>
      <w:marBottom w:val="0"/>
      <w:divBdr>
        <w:top w:val="none" w:sz="0" w:space="0" w:color="auto"/>
        <w:left w:val="none" w:sz="0" w:space="0" w:color="auto"/>
        <w:bottom w:val="none" w:sz="0" w:space="0" w:color="auto"/>
        <w:right w:val="none" w:sz="0" w:space="0" w:color="auto"/>
      </w:divBdr>
    </w:div>
    <w:div w:id="1814174834">
      <w:bodyDiv w:val="1"/>
      <w:marLeft w:val="0"/>
      <w:marRight w:val="0"/>
      <w:marTop w:val="0"/>
      <w:marBottom w:val="0"/>
      <w:divBdr>
        <w:top w:val="none" w:sz="0" w:space="0" w:color="auto"/>
        <w:left w:val="none" w:sz="0" w:space="0" w:color="auto"/>
        <w:bottom w:val="none" w:sz="0" w:space="0" w:color="auto"/>
        <w:right w:val="none" w:sz="0" w:space="0" w:color="auto"/>
      </w:divBdr>
    </w:div>
    <w:div w:id="1816331472">
      <w:bodyDiv w:val="1"/>
      <w:marLeft w:val="0"/>
      <w:marRight w:val="0"/>
      <w:marTop w:val="0"/>
      <w:marBottom w:val="0"/>
      <w:divBdr>
        <w:top w:val="none" w:sz="0" w:space="0" w:color="auto"/>
        <w:left w:val="none" w:sz="0" w:space="0" w:color="auto"/>
        <w:bottom w:val="none" w:sz="0" w:space="0" w:color="auto"/>
        <w:right w:val="none" w:sz="0" w:space="0" w:color="auto"/>
      </w:divBdr>
    </w:div>
    <w:div w:id="1947081784">
      <w:bodyDiv w:val="1"/>
      <w:marLeft w:val="0"/>
      <w:marRight w:val="0"/>
      <w:marTop w:val="0"/>
      <w:marBottom w:val="0"/>
      <w:divBdr>
        <w:top w:val="none" w:sz="0" w:space="0" w:color="auto"/>
        <w:left w:val="none" w:sz="0" w:space="0" w:color="auto"/>
        <w:bottom w:val="none" w:sz="0" w:space="0" w:color="auto"/>
        <w:right w:val="none" w:sz="0" w:space="0" w:color="auto"/>
      </w:divBdr>
    </w:div>
    <w:div w:id="2020697809">
      <w:bodyDiv w:val="1"/>
      <w:marLeft w:val="0"/>
      <w:marRight w:val="0"/>
      <w:marTop w:val="0"/>
      <w:marBottom w:val="0"/>
      <w:divBdr>
        <w:top w:val="none" w:sz="0" w:space="0" w:color="auto"/>
        <w:left w:val="none" w:sz="0" w:space="0" w:color="auto"/>
        <w:bottom w:val="none" w:sz="0" w:space="0" w:color="auto"/>
        <w:right w:val="none" w:sz="0" w:space="0" w:color="auto"/>
      </w:divBdr>
    </w:div>
    <w:div w:id="2093040984">
      <w:bodyDiv w:val="1"/>
      <w:marLeft w:val="0"/>
      <w:marRight w:val="0"/>
      <w:marTop w:val="0"/>
      <w:marBottom w:val="0"/>
      <w:divBdr>
        <w:top w:val="none" w:sz="0" w:space="0" w:color="auto"/>
        <w:left w:val="none" w:sz="0" w:space="0" w:color="auto"/>
        <w:bottom w:val="none" w:sz="0" w:space="0" w:color="auto"/>
        <w:right w:val="none" w:sz="0" w:space="0" w:color="auto"/>
      </w:divBdr>
    </w:div>
    <w:div w:id="2137866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en.ma71@ac-dijon.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AC0BD-72E3-4F87-987F-E30C5DDF5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7606F-E67A-45C6-8367-2F3D0E8F7F72}">
  <ds:schemaRefs>
    <ds:schemaRef ds:uri="http://schemas.microsoft.com/sharepoint/v3/contenttype/forms"/>
  </ds:schemaRefs>
</ds:datastoreItem>
</file>

<file path=customXml/itemProps3.xml><?xml version="1.0" encoding="utf-8"?>
<ds:datastoreItem xmlns:ds="http://schemas.openxmlformats.org/officeDocument/2006/customXml" ds:itemID="{3F03EBF6-DFBB-476D-9612-B7FC371EBAD7}">
  <ds:schemaRefs>
    <ds:schemaRef ds:uri="http://schemas.microsoft.com/office/2006/metadata/properties"/>
    <ds:schemaRef ds:uri="http://schemas.microsoft.com/office/infopath/2007/PartnerControls"/>
    <ds:schemaRef ds:uri="2c7ddd52-0a06-43b1-a35c-dcb15ea2e3f4"/>
  </ds:schemaRefs>
</ds:datastoreItem>
</file>

<file path=customXml/itemProps4.xml><?xml version="1.0" encoding="utf-8"?>
<ds:datastoreItem xmlns:ds="http://schemas.openxmlformats.org/officeDocument/2006/customXml" ds:itemID="{D2880D31-237B-4395-8DEB-7B9535A7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7233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cdo71</cp:lastModifiedBy>
  <cp:revision>3</cp:revision>
  <cp:lastPrinted>2021-10-11T09:53:00Z</cp:lastPrinted>
  <dcterms:created xsi:type="dcterms:W3CDTF">2021-10-11T09:52:00Z</dcterms:created>
  <dcterms:modified xsi:type="dcterms:W3CDTF">2021-10-11T09:57:00Z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0x010100873AB55E0CC5DA459F57F5A42893F46A005A087D358B12CA4E82A8A8BA9B8A8CF200D3544DBFAD4F664AA25DF68E6D1F0A9E00689F2856DFEDCE40890FDCED81A7DFC9005D57C802836FCB44B44B7372FB2B7972</vt:lpwstr>
  </property>
  <property fmtid="{D5CDD505-2E9C-101B-9397-08002B2CF9AE}" pid="4" name="Created">
    <vt:filetime>2020-02-23T00:00:00Z</vt:filetime>
  </property>
  <property fmtid="{D5CDD505-2E9C-101B-9397-08002B2CF9AE}" pid="5" name="Creator">
    <vt:lpwstr>Adobe Illustrator CC 22.1 (Macintosh)</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2020-03-05T00:00:00Z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