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FAD" w:rsidRPr="00522F98" w:rsidRDefault="00C31FAD" w:rsidP="00C31FAD">
      <w:pPr>
        <w:jc w:val="center"/>
        <w:rPr>
          <w:rFonts w:ascii="Constantia" w:hAnsi="Constantia"/>
          <w:b/>
          <w:color w:val="CC3300"/>
          <w:sz w:val="32"/>
          <w:szCs w:val="40"/>
        </w:rPr>
      </w:pPr>
      <w:r w:rsidRPr="00522F98">
        <w:rPr>
          <w:rFonts w:ascii="Constantia" w:hAnsi="Constantia"/>
          <w:b/>
          <w:color w:val="CC3300"/>
          <w:sz w:val="32"/>
          <w:szCs w:val="40"/>
        </w:rPr>
        <w:t>UN ENFANT VOUS PARLE DE VILOENCES SUBIES A LA MAISON OU VOUS ETES TEMOIN DE VI</w:t>
      </w:r>
      <w:r w:rsidR="00F57961" w:rsidRPr="00522F98">
        <w:rPr>
          <w:rFonts w:ascii="Constantia" w:hAnsi="Constantia"/>
          <w:b/>
          <w:color w:val="CC3300"/>
          <w:sz w:val="32"/>
          <w:szCs w:val="40"/>
        </w:rPr>
        <w:t>OL</w:t>
      </w:r>
      <w:r w:rsidRPr="00522F98">
        <w:rPr>
          <w:rFonts w:ascii="Constantia" w:hAnsi="Constantia"/>
          <w:b/>
          <w:color w:val="CC3300"/>
          <w:sz w:val="32"/>
          <w:szCs w:val="40"/>
        </w:rPr>
        <w:t>ENC</w:t>
      </w:r>
      <w:r w:rsidR="00522F98">
        <w:rPr>
          <w:rFonts w:ascii="Constantia" w:hAnsi="Constantia"/>
          <w:b/>
          <w:color w:val="CC3300"/>
          <w:sz w:val="32"/>
          <w:szCs w:val="40"/>
        </w:rPr>
        <w:t>ES SUR UN ELEVE</w:t>
      </w:r>
      <w:r w:rsidR="00522F98" w:rsidRPr="00401474">
        <w:rPr>
          <w:b/>
          <w:noProof/>
          <w:color w:val="CC3300"/>
          <w:lang w:eastAsia="fr-FR"/>
        </w:rPr>
        <w:drawing>
          <wp:inline distT="0" distB="0" distL="0" distR="0" wp14:anchorId="6237537B" wp14:editId="7F8A7A4F">
            <wp:extent cx="9541510" cy="1346860"/>
            <wp:effectExtent l="0" t="25400" r="0" b="37465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22F98" w:rsidRPr="00176491" w:rsidRDefault="00522F98" w:rsidP="00522F98">
      <w:pPr>
        <w:pStyle w:val="Paragraphedeliste"/>
        <w:ind w:left="0" w:right="-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17649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Les personnels de l’école ou tout autre intervenant extérieur travaillant au contact des enfants et qui repèrent des difficultés doivent mener une réflexion partagée avec les différents acteurs : directeur d’école, assistant social, médecin scolaire, psychologue scolaire, IEN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.</w:t>
      </w:r>
      <w:r w:rsidRPr="0017649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br/>
        <w:t>Cette réflexion peut aboutir :</w:t>
      </w:r>
    </w:p>
    <w:p w:rsidR="00522F98" w:rsidRPr="00176491" w:rsidRDefault="00522F98" w:rsidP="00522F98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fr-FR"/>
        </w:rPr>
      </w:pPr>
      <w:proofErr w:type="gramStart"/>
      <w:r w:rsidRPr="00176491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fr-FR"/>
        </w:rPr>
        <w:t>à</w:t>
      </w:r>
      <w:proofErr w:type="gramEnd"/>
      <w:r w:rsidRPr="00176491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fr-FR"/>
        </w:rPr>
        <w:t xml:space="preserve"> des propositions d’</w:t>
      </w:r>
      <w:r w:rsidRPr="00522F98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eastAsia="fr-FR"/>
        </w:rPr>
        <w:t>accompagnement</w:t>
      </w:r>
      <w:r w:rsidRPr="00176491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fr-FR"/>
        </w:rPr>
        <w:t xml:space="preserve"> par des professionnels éducatifs, sociaux ou de santé en cas de difficultés so</w:t>
      </w:r>
      <w:r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fr-FR"/>
        </w:rPr>
        <w:t xml:space="preserve">ciales, familiales ou de santé </w:t>
      </w:r>
    </w:p>
    <w:p w:rsidR="00522F98" w:rsidRPr="00176491" w:rsidRDefault="00522F98" w:rsidP="00522F98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fr-FR"/>
        </w:rPr>
      </w:pPr>
      <w:proofErr w:type="gramStart"/>
      <w:r w:rsidRPr="00176491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fr-FR"/>
        </w:rPr>
        <w:t>à</w:t>
      </w:r>
      <w:proofErr w:type="gramEnd"/>
      <w:r w:rsidRPr="00176491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fr-FR"/>
        </w:rPr>
        <w:t xml:space="preserve"> la transmission d’une </w:t>
      </w:r>
      <w:r w:rsidRPr="00522F98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eastAsia="fr-FR"/>
        </w:rPr>
        <w:t>information préoccupante</w:t>
      </w:r>
      <w:r w:rsidRPr="00176491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fr-FR"/>
        </w:rPr>
        <w:t xml:space="preserve">  en cas</w:t>
      </w:r>
      <w:r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fr-FR"/>
        </w:rPr>
        <w:t xml:space="preserve"> de danger ou risque de danger </w:t>
      </w:r>
    </w:p>
    <w:p w:rsidR="00176491" w:rsidRDefault="00522F98" w:rsidP="00522F98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fr-FR"/>
        </w:rPr>
      </w:pPr>
      <w:proofErr w:type="gramStart"/>
      <w:r w:rsidRPr="00176491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fr-FR"/>
        </w:rPr>
        <w:t>à</w:t>
      </w:r>
      <w:proofErr w:type="gramEnd"/>
      <w:r w:rsidRPr="00176491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fr-FR"/>
        </w:rPr>
        <w:t xml:space="preserve"> un </w:t>
      </w:r>
      <w:r w:rsidRPr="00522F98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eastAsia="fr-FR"/>
        </w:rPr>
        <w:t>signalemen</w:t>
      </w:r>
      <w:r w:rsidRPr="00176491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fr-FR"/>
        </w:rPr>
        <w:t xml:space="preserve">t au procureur de la République </w:t>
      </w:r>
      <w:r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fr-FR"/>
        </w:rPr>
        <w:t xml:space="preserve">directement par l’IEN ou Mme </w:t>
      </w:r>
      <w:proofErr w:type="spellStart"/>
      <w:r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fr-FR"/>
        </w:rPr>
        <w:t>Bonod</w:t>
      </w:r>
      <w:proofErr w:type="spellEnd"/>
      <w:r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fr-FR"/>
        </w:rPr>
        <w:t xml:space="preserve"> (conseillère technique auprès de l’IA-DASEN) </w:t>
      </w:r>
      <w:r w:rsidRPr="00176491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fr-FR"/>
        </w:rPr>
        <w:t>en cas de danger grave ou imminent.</w:t>
      </w:r>
    </w:p>
    <w:p w:rsidR="00F55B83" w:rsidRDefault="00F57961" w:rsidP="00522F98">
      <w:pPr>
        <w:spacing w:after="0" w:line="240" w:lineRule="auto"/>
        <w:ind w:right="-737"/>
        <w:jc w:val="both"/>
        <w:rPr>
          <w:rStyle w:val="Accentuation"/>
          <w:rFonts w:ascii="Arimo" w:hAnsi="Arimo"/>
          <w:i w:val="0"/>
          <w:sz w:val="20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Quand une </w:t>
      </w:r>
      <w:r w:rsidR="00E42BA7" w:rsidRPr="0017649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information préoccupante</w:t>
      </w:r>
      <w:r w:rsidR="002E4E5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est </w:t>
      </w:r>
      <w:r w:rsidR="002E4E54" w:rsidRPr="00F5796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6"/>
          <w:szCs w:val="36"/>
          <w:lang w:eastAsia="fr-FR"/>
        </w:rPr>
        <w:t>rédigée par l’enseignant</w:t>
      </w:r>
      <w:r>
        <w:rPr>
          <w:rFonts w:ascii="Times New Roman" w:eastAsia="Times New Roman" w:hAnsi="Times New Roman" w:cs="Times New Roman"/>
          <w:b/>
          <w:bCs/>
          <w:iCs/>
          <w:color w:val="1F3864" w:themeColor="accent1" w:themeShade="80"/>
          <w:sz w:val="36"/>
          <w:szCs w:val="36"/>
          <w:lang w:eastAsia="fr-FR"/>
        </w:rPr>
        <w:t xml:space="preserve">, </w:t>
      </w:r>
      <w:r w:rsidRPr="00F55B83">
        <w:rPr>
          <w:rFonts w:ascii="Times New Roman" w:eastAsia="Times New Roman" w:hAnsi="Times New Roman" w:cs="Times New Roman"/>
          <w:b/>
          <w:bCs/>
          <w:iCs/>
          <w:color w:val="1F3864" w:themeColor="accent1" w:themeShade="80"/>
          <w:sz w:val="32"/>
          <w:szCs w:val="36"/>
          <w:lang w:eastAsia="fr-FR"/>
        </w:rPr>
        <w:t>elle</w:t>
      </w:r>
      <w:r w:rsidR="00E42BA7" w:rsidRPr="00F55B83">
        <w:rPr>
          <w:rFonts w:ascii="Arimo" w:hAnsi="Arimo"/>
          <w:sz w:val="20"/>
        </w:rPr>
        <w:t xml:space="preserve"> </w:t>
      </w:r>
      <w:r w:rsidR="00E42BA7" w:rsidRPr="00F55B83">
        <w:rPr>
          <w:rFonts w:ascii="Times New Roman" w:eastAsia="Times New Roman" w:hAnsi="Times New Roman" w:cs="Times New Roman"/>
          <w:b/>
          <w:bCs/>
          <w:iCs/>
          <w:color w:val="1F3864" w:themeColor="accent1" w:themeShade="80"/>
          <w:sz w:val="32"/>
          <w:szCs w:val="36"/>
          <w:lang w:eastAsia="fr-FR"/>
        </w:rPr>
        <w:t xml:space="preserve">est </w:t>
      </w:r>
      <w:r w:rsidR="00E42BA7" w:rsidRPr="00F55B8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6"/>
          <w:lang w:eastAsia="fr-FR"/>
        </w:rPr>
        <w:t>transmise</w:t>
      </w:r>
      <w:r w:rsidR="002E4E54" w:rsidRPr="00F55B8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6"/>
          <w:lang w:eastAsia="fr-FR"/>
        </w:rPr>
        <w:t xml:space="preserve"> à l’attention de l’IEN</w:t>
      </w:r>
      <w:r w:rsidR="002E4E54" w:rsidRPr="00F55B83">
        <w:rPr>
          <w:rStyle w:val="Accentuation"/>
          <w:rFonts w:ascii="Arimo" w:hAnsi="Arimo"/>
          <w:i w:val="0"/>
          <w:sz w:val="20"/>
        </w:rPr>
        <w:t xml:space="preserve"> </w:t>
      </w:r>
    </w:p>
    <w:p w:rsidR="00F57961" w:rsidRPr="00F55B83" w:rsidRDefault="00522F98" w:rsidP="00F57961">
      <w:pPr>
        <w:ind w:right="-738"/>
        <w:jc w:val="both"/>
        <w:rPr>
          <w:rStyle w:val="Accentuation"/>
          <w:rFonts w:ascii="Times New Roman" w:eastAsia="Times New Roman" w:hAnsi="Times New Roman" w:cs="Times New Roman"/>
          <w:b/>
          <w:bCs/>
          <w:i w:val="0"/>
          <w:iCs w:val="0"/>
          <w:color w:val="1F3864" w:themeColor="accent1" w:themeShade="80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49ECA5E0">
            <wp:simplePos x="0" y="0"/>
            <wp:positionH relativeFrom="column">
              <wp:posOffset>4834255</wp:posOffset>
            </wp:positionH>
            <wp:positionV relativeFrom="paragraph">
              <wp:posOffset>330835</wp:posOffset>
            </wp:positionV>
            <wp:extent cx="3803015" cy="122237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éli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01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-136187</wp:posOffset>
                </wp:positionH>
                <wp:positionV relativeFrom="paragraph">
                  <wp:posOffset>263025</wp:posOffset>
                </wp:positionV>
                <wp:extent cx="4853940" cy="1186775"/>
                <wp:effectExtent l="0" t="0" r="10160" b="762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3940" cy="118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2F98" w:rsidRDefault="00522F98" w:rsidP="00522F98">
                            <w:pPr>
                              <w:spacing w:after="0" w:line="240" w:lineRule="auto"/>
                              <w:ind w:right="-195"/>
                              <w:rPr>
                                <w:rStyle w:val="Accentuation"/>
                                <w:rFonts w:ascii="Arimo" w:hAnsi="Arimo"/>
                                <w:i w:val="0"/>
                              </w:rPr>
                            </w:pPr>
                            <w:r w:rsidRPr="00F57961">
                              <w:rPr>
                                <w:rStyle w:val="Accentuation"/>
                                <w:i w:val="0"/>
                                <w:color w:val="000000" w:themeColor="text1"/>
                                <w:u w:val="single"/>
                              </w:rPr>
                              <w:t xml:space="preserve">Une situation est préoccupante quand : </w:t>
                            </w:r>
                            <w:r w:rsidRPr="00F57961">
                              <w:rPr>
                                <w:rStyle w:val="Accentuation"/>
                                <w:i w:val="0"/>
                                <w:color w:val="000000" w:themeColor="text1"/>
                                <w:u w:val="single"/>
                              </w:rPr>
                              <w:br/>
                            </w:r>
                            <w:r w:rsidRPr="00176491">
                              <w:rPr>
                                <w:rStyle w:val="Accentuation"/>
                                <w:rFonts w:ascii="Arimo" w:hAnsi="Arimo"/>
                                <w:i w:val="0"/>
                              </w:rPr>
                              <w:t xml:space="preserve">– </w:t>
                            </w:r>
                            <w:r>
                              <w:rPr>
                                <w:rStyle w:val="Accentuation"/>
                                <w:rFonts w:ascii="Arimo" w:hAnsi="Arimo"/>
                                <w:i w:val="0"/>
                              </w:rPr>
                              <w:t xml:space="preserve">Elle peut </w:t>
                            </w:r>
                            <w:r w:rsidRPr="00176491">
                              <w:rPr>
                                <w:rStyle w:val="Accentuation"/>
                                <w:rFonts w:ascii="Arimo" w:hAnsi="Arimo"/>
                                <w:i w:val="0"/>
                              </w:rPr>
                              <w:t xml:space="preserve">laisser craindre que </w:t>
                            </w:r>
                            <w:r>
                              <w:rPr>
                                <w:rStyle w:val="Accentuation"/>
                                <w:rFonts w:ascii="Arimo" w:hAnsi="Arimo"/>
                                <w:i w:val="0"/>
                              </w:rPr>
                              <w:t>l</w:t>
                            </w:r>
                            <w:r w:rsidRPr="00176491">
                              <w:rPr>
                                <w:rStyle w:val="Accentuation"/>
                                <w:rFonts w:ascii="Arimo" w:hAnsi="Arimo"/>
                                <w:i w:val="0"/>
                              </w:rPr>
                              <w:t xml:space="preserve">a santé, </w:t>
                            </w:r>
                            <w:r>
                              <w:rPr>
                                <w:rStyle w:val="Accentuation"/>
                                <w:rFonts w:ascii="Arimo" w:hAnsi="Arimo"/>
                                <w:i w:val="0"/>
                              </w:rPr>
                              <w:t>l</w:t>
                            </w:r>
                            <w:r w:rsidRPr="00176491">
                              <w:rPr>
                                <w:rStyle w:val="Accentuation"/>
                                <w:rFonts w:ascii="Arimo" w:hAnsi="Arimo"/>
                                <w:i w:val="0"/>
                              </w:rPr>
                              <w:t xml:space="preserve">a sécurité ou </w:t>
                            </w:r>
                            <w:r>
                              <w:rPr>
                                <w:rStyle w:val="Accentuation"/>
                                <w:rFonts w:ascii="Arimo" w:hAnsi="Arimo"/>
                                <w:i w:val="0"/>
                              </w:rPr>
                              <w:t>l</w:t>
                            </w:r>
                            <w:r w:rsidRPr="00176491">
                              <w:rPr>
                                <w:rStyle w:val="Accentuation"/>
                                <w:rFonts w:ascii="Arimo" w:hAnsi="Arimo"/>
                                <w:i w:val="0"/>
                              </w:rPr>
                              <w:t xml:space="preserve">a moralité </w:t>
                            </w:r>
                            <w:r>
                              <w:rPr>
                                <w:rStyle w:val="Accentuation"/>
                                <w:rFonts w:ascii="Arimo" w:hAnsi="Arimo"/>
                                <w:i w:val="0"/>
                              </w:rPr>
                              <w:t xml:space="preserve">de l’élève </w:t>
                            </w:r>
                            <w:r w:rsidRPr="00176491">
                              <w:rPr>
                                <w:rStyle w:val="Accentuation"/>
                                <w:rFonts w:ascii="Arimo" w:hAnsi="Arimo"/>
                                <w:i w:val="0"/>
                              </w:rPr>
                              <w:t>sont en danger ou en risque de l’être</w:t>
                            </w:r>
                          </w:p>
                          <w:p w:rsidR="00522F98" w:rsidRDefault="00522F98" w:rsidP="00522F98">
                            <w:pPr>
                              <w:spacing w:after="0" w:line="240" w:lineRule="auto"/>
                              <w:ind w:right="-738"/>
                              <w:rPr>
                                <w:rStyle w:val="Accentuation"/>
                                <w:rFonts w:ascii="Arimo" w:hAnsi="Arimo"/>
                                <w:i w:val="0"/>
                              </w:rPr>
                            </w:pPr>
                            <w:r>
                              <w:rPr>
                                <w:rStyle w:val="Accentuation"/>
                                <w:rFonts w:ascii="Arimo" w:hAnsi="Arimo"/>
                                <w:i w:val="0"/>
                              </w:rPr>
                              <w:t>– L</w:t>
                            </w:r>
                            <w:r w:rsidRPr="00E42BA7">
                              <w:rPr>
                                <w:rStyle w:val="Accentuation"/>
                                <w:rFonts w:ascii="Arimo" w:hAnsi="Arimo"/>
                                <w:i w:val="0"/>
                              </w:rPr>
                              <w:t xml:space="preserve">es conditions de son éducation ou de son développement physique, affectif, intellectuel et social sont gravement compromises ou en risque de l’être </w:t>
                            </w:r>
                          </w:p>
                          <w:p w:rsidR="00522F98" w:rsidRDefault="00522F98" w:rsidP="00522F9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right="-738"/>
                            </w:pPr>
                            <w:r w:rsidRPr="00176491">
                              <w:rPr>
                                <w:color w:val="2F5496" w:themeColor="accent1" w:themeShade="BF"/>
                              </w:rPr>
                              <w:t xml:space="preserve">L’IP n’a </w:t>
                            </w:r>
                            <w:r w:rsidRPr="00176491">
                              <w:rPr>
                                <w:rStyle w:val="Accentuation"/>
                                <w:color w:val="2F5496" w:themeColor="accent1" w:themeShade="BF"/>
                              </w:rPr>
                              <w:t>« pas pour objet de déterminer la véracité des faits allégués »</w:t>
                            </w:r>
                            <w:r w:rsidRPr="00176491">
                              <w:t xml:space="preserve"> </w:t>
                            </w:r>
                          </w:p>
                          <w:p w:rsidR="00522F98" w:rsidRDefault="00522F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0.7pt;margin-top:20.7pt;width:382.2pt;height:9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" fillcolor="white [3201]" strokeweight=".5pt">
                <v:textbox>
                  <w:txbxContent>
                    <w:p w:rsidR="00522F98" w:rsidRDefault="00522F98" w:rsidP="00522F98">
                      <w:pPr>
                        <w:spacing w:after="0" w:line="240" w:lineRule="auto"/>
                        <w:ind w:right="-195"/>
                        <w:rPr>
                          <w:rStyle w:val="Accentuation"/>
                          <w:rFonts w:ascii="Arimo" w:hAnsi="Arimo"/>
                          <w:i w:val="0"/>
                        </w:rPr>
                      </w:pPr>
                      <w:r w:rsidRPr="00F57961">
                        <w:rPr>
                          <w:rStyle w:val="Accentuation"/>
                          <w:i w:val="0"/>
                          <w:color w:val="000000" w:themeColor="text1"/>
                          <w:u w:val="single"/>
                        </w:rPr>
                        <w:t xml:space="preserve">Une situation est préoccupante quand : </w:t>
                      </w:r>
                      <w:r w:rsidRPr="00F57961">
                        <w:rPr>
                          <w:rStyle w:val="Accentuation"/>
                          <w:i w:val="0"/>
                          <w:color w:val="000000" w:themeColor="text1"/>
                          <w:u w:val="single"/>
                        </w:rPr>
                        <w:br/>
                      </w:r>
                      <w:r w:rsidRPr="00176491">
                        <w:rPr>
                          <w:rStyle w:val="Accentuation"/>
                          <w:rFonts w:ascii="Arimo" w:hAnsi="Arimo"/>
                          <w:i w:val="0"/>
                        </w:rPr>
                        <w:t xml:space="preserve">– </w:t>
                      </w:r>
                      <w:r>
                        <w:rPr>
                          <w:rStyle w:val="Accentuation"/>
                          <w:rFonts w:ascii="Arimo" w:hAnsi="Arimo"/>
                          <w:i w:val="0"/>
                        </w:rPr>
                        <w:t xml:space="preserve">Elle peut </w:t>
                      </w:r>
                      <w:r w:rsidRPr="00176491">
                        <w:rPr>
                          <w:rStyle w:val="Accentuation"/>
                          <w:rFonts w:ascii="Arimo" w:hAnsi="Arimo"/>
                          <w:i w:val="0"/>
                        </w:rPr>
                        <w:t xml:space="preserve">laisser craindre que </w:t>
                      </w:r>
                      <w:r>
                        <w:rPr>
                          <w:rStyle w:val="Accentuation"/>
                          <w:rFonts w:ascii="Arimo" w:hAnsi="Arimo"/>
                          <w:i w:val="0"/>
                        </w:rPr>
                        <w:t>l</w:t>
                      </w:r>
                      <w:r w:rsidRPr="00176491">
                        <w:rPr>
                          <w:rStyle w:val="Accentuation"/>
                          <w:rFonts w:ascii="Arimo" w:hAnsi="Arimo"/>
                          <w:i w:val="0"/>
                        </w:rPr>
                        <w:t xml:space="preserve">a santé, </w:t>
                      </w:r>
                      <w:r>
                        <w:rPr>
                          <w:rStyle w:val="Accentuation"/>
                          <w:rFonts w:ascii="Arimo" w:hAnsi="Arimo"/>
                          <w:i w:val="0"/>
                        </w:rPr>
                        <w:t>l</w:t>
                      </w:r>
                      <w:r w:rsidRPr="00176491">
                        <w:rPr>
                          <w:rStyle w:val="Accentuation"/>
                          <w:rFonts w:ascii="Arimo" w:hAnsi="Arimo"/>
                          <w:i w:val="0"/>
                        </w:rPr>
                        <w:t xml:space="preserve">a sécurité ou </w:t>
                      </w:r>
                      <w:r>
                        <w:rPr>
                          <w:rStyle w:val="Accentuation"/>
                          <w:rFonts w:ascii="Arimo" w:hAnsi="Arimo"/>
                          <w:i w:val="0"/>
                        </w:rPr>
                        <w:t>l</w:t>
                      </w:r>
                      <w:r w:rsidRPr="00176491">
                        <w:rPr>
                          <w:rStyle w:val="Accentuation"/>
                          <w:rFonts w:ascii="Arimo" w:hAnsi="Arimo"/>
                          <w:i w:val="0"/>
                        </w:rPr>
                        <w:t xml:space="preserve">a moralité </w:t>
                      </w:r>
                      <w:r>
                        <w:rPr>
                          <w:rStyle w:val="Accentuation"/>
                          <w:rFonts w:ascii="Arimo" w:hAnsi="Arimo"/>
                          <w:i w:val="0"/>
                        </w:rPr>
                        <w:t xml:space="preserve">de l’élève </w:t>
                      </w:r>
                      <w:r w:rsidRPr="00176491">
                        <w:rPr>
                          <w:rStyle w:val="Accentuation"/>
                          <w:rFonts w:ascii="Arimo" w:hAnsi="Arimo"/>
                          <w:i w:val="0"/>
                        </w:rPr>
                        <w:t>sont en danger ou en risque de l’être</w:t>
                      </w:r>
                    </w:p>
                    <w:p w:rsidR="00522F98" w:rsidRDefault="00522F98" w:rsidP="00522F98">
                      <w:pPr>
                        <w:spacing w:after="0" w:line="240" w:lineRule="auto"/>
                        <w:ind w:right="-738"/>
                        <w:rPr>
                          <w:rStyle w:val="Accentuation"/>
                          <w:rFonts w:ascii="Arimo" w:hAnsi="Arimo"/>
                          <w:i w:val="0"/>
                        </w:rPr>
                      </w:pPr>
                      <w:r>
                        <w:rPr>
                          <w:rStyle w:val="Accentuation"/>
                          <w:rFonts w:ascii="Arimo" w:hAnsi="Arimo"/>
                          <w:i w:val="0"/>
                        </w:rPr>
                        <w:t>– L</w:t>
                      </w:r>
                      <w:r w:rsidRPr="00E42BA7">
                        <w:rPr>
                          <w:rStyle w:val="Accentuation"/>
                          <w:rFonts w:ascii="Arimo" w:hAnsi="Arimo"/>
                          <w:i w:val="0"/>
                        </w:rPr>
                        <w:t xml:space="preserve">es conditions de son éducation ou de son développement physique, affectif, intellectuel et social sont gravement compromises ou en risque de l’être </w:t>
                      </w:r>
                    </w:p>
                    <w:p w:rsidR="00522F98" w:rsidRDefault="00522F98" w:rsidP="00522F9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right="-738"/>
                      </w:pPr>
                      <w:r w:rsidRPr="00176491">
                        <w:rPr>
                          <w:color w:val="2F5496" w:themeColor="accent1" w:themeShade="BF"/>
                        </w:rPr>
                        <w:t xml:space="preserve">L’IP n’a </w:t>
                      </w:r>
                      <w:r w:rsidRPr="00176491">
                        <w:rPr>
                          <w:rStyle w:val="Accentuation"/>
                          <w:color w:val="2F5496" w:themeColor="accent1" w:themeShade="BF"/>
                        </w:rPr>
                        <w:t>« pas pour objet de déterminer la véracité des faits allégués »</w:t>
                      </w:r>
                      <w:r w:rsidRPr="00176491">
                        <w:t xml:space="preserve"> </w:t>
                      </w:r>
                    </w:p>
                    <w:p w:rsidR="00522F98" w:rsidRDefault="00522F98"/>
                  </w:txbxContent>
                </v:textbox>
              </v:shape>
            </w:pict>
          </mc:Fallback>
        </mc:AlternateContent>
      </w:r>
      <w:proofErr w:type="gramStart"/>
      <w:r w:rsidR="002E4E54" w:rsidRPr="00F57961">
        <w:rPr>
          <w:rStyle w:val="Accentuation"/>
          <w:rFonts w:ascii="Arimo" w:hAnsi="Arimo"/>
          <w:i w:val="0"/>
          <w:sz w:val="28"/>
        </w:rPr>
        <w:t>qui</w:t>
      </w:r>
      <w:proofErr w:type="gramEnd"/>
      <w:r w:rsidR="002E4E54" w:rsidRPr="00F57961">
        <w:rPr>
          <w:rStyle w:val="Accentuation"/>
          <w:rFonts w:ascii="Arimo" w:hAnsi="Arimo"/>
          <w:i w:val="0"/>
          <w:sz w:val="28"/>
        </w:rPr>
        <w:t xml:space="preserve"> l’envoie </w:t>
      </w:r>
      <w:r w:rsidR="00E42BA7" w:rsidRPr="00F57961">
        <w:rPr>
          <w:rStyle w:val="Accentuation"/>
          <w:rFonts w:ascii="Arimo" w:hAnsi="Arimo"/>
          <w:i w:val="0"/>
          <w:sz w:val="28"/>
        </w:rPr>
        <w:t>à la cellule départementale</w:t>
      </w:r>
      <w:r w:rsidR="00F57961" w:rsidRPr="00F57961">
        <w:rPr>
          <w:rStyle w:val="Accentuation"/>
          <w:rFonts w:ascii="Arimo" w:hAnsi="Arimo"/>
          <w:i w:val="0"/>
          <w:sz w:val="28"/>
        </w:rPr>
        <w:t>.</w:t>
      </w:r>
    </w:p>
    <w:p w:rsidR="00F57961" w:rsidRPr="00F57961" w:rsidRDefault="00F57961" w:rsidP="00F57961">
      <w:pPr>
        <w:pStyle w:val="Paragraphedeliste"/>
        <w:ind w:right="-738"/>
        <w:rPr>
          <w:rStyle w:val="Accentuation"/>
          <w:i w:val="0"/>
          <w:iCs w:val="0"/>
        </w:rPr>
      </w:pPr>
    </w:p>
    <w:p w:rsidR="00E42BA7" w:rsidRPr="00E42BA7" w:rsidRDefault="00F4649A" w:rsidP="00F55B83">
      <w:pPr>
        <w:ind w:right="-738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8540506</wp:posOffset>
                </wp:positionH>
                <wp:positionV relativeFrom="paragraph">
                  <wp:posOffset>168788</wp:posOffset>
                </wp:positionV>
                <wp:extent cx="1381328" cy="282102"/>
                <wp:effectExtent l="0" t="0" r="317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328" cy="282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2F98" w:rsidRDefault="00522F98">
                            <w:r>
                              <w:sym w:font="Wingdings" w:char="F0E0"/>
                            </w:r>
                            <w:r>
                              <w:t xml:space="preserve"> Via l’IP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672.5pt;margin-top:13.3pt;width:108.75pt;height:22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" fillcolor="white [3201]" stroked="f" strokeweight=".5pt">
                <v:textbox>
                  <w:txbxContent>
                    <w:p w:rsidR="00522F98" w:rsidRDefault="00522F98">
                      <w:r>
                        <w:sym w:font="Wingdings" w:char="F0E0"/>
                      </w:r>
                      <w:r>
                        <w:t xml:space="preserve"> Via l’IP</w:t>
                      </w:r>
                    </w:p>
                  </w:txbxContent>
                </v:textbox>
              </v:shape>
            </w:pict>
          </mc:Fallback>
        </mc:AlternateContent>
      </w:r>
      <w:r w:rsidR="00F55B83" w:rsidRPr="00F55B83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E0"/>
      </w:r>
      <w:r w:rsidR="00F55B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Via l’IP</w:t>
      </w:r>
    </w:p>
    <w:p w:rsidR="00E42BA7" w:rsidRPr="00E42BA7" w:rsidRDefault="00E42BA7" w:rsidP="00E42BA7">
      <w:pPr>
        <w:ind w:left="426" w:right="-738"/>
        <w:jc w:val="both"/>
        <w:rPr>
          <w:rFonts w:ascii="Arimo" w:hAnsi="Arimo"/>
          <w:iCs/>
        </w:rPr>
      </w:pPr>
    </w:p>
    <w:p w:rsidR="00522F98" w:rsidRDefault="00522F98" w:rsidP="001764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0" w:name="_GoBack"/>
      <w:bookmarkEnd w:id="0"/>
    </w:p>
    <w:p w:rsidR="00176491" w:rsidRPr="00522F98" w:rsidRDefault="00176491" w:rsidP="00522F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7649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L’information aux familles</w:t>
      </w:r>
      <w:r w:rsidR="00522F9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 :</w:t>
      </w:r>
      <w:r w:rsidR="00522F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</w:t>
      </w:r>
      <w:r w:rsidRPr="0017649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es titulaires de l’autorité parentale sont </w:t>
      </w:r>
      <w:r w:rsidR="00F55B8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informés</w:t>
      </w:r>
      <w:r w:rsidR="00522F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522F98" w:rsidRPr="00522F9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par le directeur ou la directrice de la transmission d’une information préoccupante, SAUF intérêt supérieur de l’enfant. </w:t>
      </w:r>
    </w:p>
    <w:p w:rsidR="00176491" w:rsidRPr="00822437" w:rsidRDefault="00176491" w:rsidP="00522F9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fr-FR"/>
        </w:rPr>
      </w:pPr>
    </w:p>
    <w:sectPr w:rsidR="00176491" w:rsidRPr="00822437" w:rsidSect="00F55B83">
      <w:pgSz w:w="16838" w:h="11906" w:orient="landscape"/>
      <w:pgMar w:top="720" w:right="109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mo">
    <w:altName w:val="Calibri"/>
    <w:panose1 w:val="020B0604020202020204"/>
    <w:charset w:val="00"/>
    <w:family w:val="swiss"/>
    <w:pitch w:val="variable"/>
    <w:sig w:usb0="E00002FF" w:usb1="5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F6C6B"/>
    <w:multiLevelType w:val="multilevel"/>
    <w:tmpl w:val="35B6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360EB5"/>
    <w:multiLevelType w:val="hybridMultilevel"/>
    <w:tmpl w:val="144AB4D8"/>
    <w:lvl w:ilvl="0" w:tplc="83061F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D7364"/>
    <w:multiLevelType w:val="multilevel"/>
    <w:tmpl w:val="4AA0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C53997"/>
    <w:multiLevelType w:val="multilevel"/>
    <w:tmpl w:val="4042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D60838"/>
    <w:multiLevelType w:val="multilevel"/>
    <w:tmpl w:val="EB5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AD"/>
    <w:rsid w:val="00176491"/>
    <w:rsid w:val="001E4444"/>
    <w:rsid w:val="002E4E54"/>
    <w:rsid w:val="00401474"/>
    <w:rsid w:val="00522F98"/>
    <w:rsid w:val="006540CF"/>
    <w:rsid w:val="00703DAE"/>
    <w:rsid w:val="00822437"/>
    <w:rsid w:val="0087156F"/>
    <w:rsid w:val="00B14854"/>
    <w:rsid w:val="00B943BE"/>
    <w:rsid w:val="00C31FAD"/>
    <w:rsid w:val="00DF143E"/>
    <w:rsid w:val="00E30B35"/>
    <w:rsid w:val="00E42BA7"/>
    <w:rsid w:val="00F1551B"/>
    <w:rsid w:val="00F4649A"/>
    <w:rsid w:val="00F55B83"/>
    <w:rsid w:val="00F5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4FA2"/>
  <w15:chartTrackingRefBased/>
  <w15:docId w15:val="{03816008-A48A-46BD-8A12-F8CBCC5D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42B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31FAD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E42BA7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E42BA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4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42BA7"/>
    <w:rPr>
      <w:b/>
      <w:bCs/>
    </w:rPr>
  </w:style>
  <w:style w:type="paragraph" w:styleId="Paragraphedeliste">
    <w:name w:val="List Paragraph"/>
    <w:basedOn w:val="Normal"/>
    <w:uiPriority w:val="34"/>
    <w:qFormat/>
    <w:rsid w:val="00176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7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B144F6-C13E-40A0-8A8F-D6102771B873}" type="doc">
      <dgm:prSet loTypeId="urn:microsoft.com/office/officeart/2005/8/layout/vList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4BAF5E2D-6008-46DD-B403-8103ECD85F92}">
      <dgm:prSet phldrT="[Texte]"/>
      <dgm:spPr/>
      <dgm:t>
        <a:bodyPr/>
        <a:lstStyle/>
        <a:p>
          <a:r>
            <a:rPr lang="fr-FR"/>
            <a:t>1</a:t>
          </a:r>
        </a:p>
      </dgm:t>
    </dgm:pt>
    <dgm:pt modelId="{6D1E4881-0217-4707-AA32-0BC1AB99743D}" type="parTrans" cxnId="{B2CA69D6-BDE8-4D38-AF7C-685805FBE156}">
      <dgm:prSet/>
      <dgm:spPr/>
      <dgm:t>
        <a:bodyPr/>
        <a:lstStyle/>
        <a:p>
          <a:endParaRPr lang="fr-FR"/>
        </a:p>
      </dgm:t>
    </dgm:pt>
    <dgm:pt modelId="{219E44ED-8632-43A5-9281-C38315F89612}" type="sibTrans" cxnId="{B2CA69D6-BDE8-4D38-AF7C-685805FBE156}">
      <dgm:prSet/>
      <dgm:spPr/>
      <dgm:t>
        <a:bodyPr/>
        <a:lstStyle/>
        <a:p>
          <a:endParaRPr lang="fr-FR"/>
        </a:p>
      </dgm:t>
    </dgm:pt>
    <dgm:pt modelId="{95794A17-E757-45E4-B4EE-998D68D22D1F}">
      <dgm:prSet phldrT="[Texte]"/>
      <dgm:spPr/>
      <dgm:t>
        <a:bodyPr/>
        <a:lstStyle/>
        <a:p>
          <a:pPr algn="ctr"/>
          <a:r>
            <a:rPr lang="fr-FR" b="1"/>
            <a:t> </a:t>
          </a:r>
          <a:r>
            <a:rPr lang="fr-FR" b="1">
              <a:solidFill>
                <a:srgbClr val="CC3300"/>
              </a:solidFill>
            </a:rPr>
            <a:t>APPELER </a:t>
          </a:r>
          <a:r>
            <a:rPr lang="fr-FR" b="1">
              <a:solidFill>
                <a:sysClr val="windowText" lastClr="000000"/>
              </a:solidFill>
            </a:rPr>
            <a:t>L’INSPECTION</a:t>
          </a:r>
          <a:r>
            <a:rPr lang="fr-FR" b="1">
              <a:solidFill>
                <a:srgbClr val="CC3300"/>
              </a:solidFill>
            </a:rPr>
            <a:t> 03 85 88 83 76</a:t>
          </a:r>
          <a:endParaRPr lang="fr-FR">
            <a:solidFill>
              <a:srgbClr val="CC3300"/>
            </a:solidFill>
          </a:endParaRPr>
        </a:p>
      </dgm:t>
    </dgm:pt>
    <dgm:pt modelId="{59CEF3ED-C415-481F-87DA-FF8BD275DCAF}" type="parTrans" cxnId="{16203977-9A08-432F-A00E-DB360D60F1BF}">
      <dgm:prSet/>
      <dgm:spPr/>
      <dgm:t>
        <a:bodyPr/>
        <a:lstStyle/>
        <a:p>
          <a:endParaRPr lang="fr-FR"/>
        </a:p>
      </dgm:t>
    </dgm:pt>
    <dgm:pt modelId="{A436AB88-A929-4391-BB9C-F1D8DE7DF6DB}" type="sibTrans" cxnId="{16203977-9A08-432F-A00E-DB360D60F1BF}">
      <dgm:prSet/>
      <dgm:spPr/>
      <dgm:t>
        <a:bodyPr/>
        <a:lstStyle/>
        <a:p>
          <a:endParaRPr lang="fr-FR"/>
        </a:p>
      </dgm:t>
    </dgm:pt>
    <dgm:pt modelId="{9FE3F724-3992-4370-9E7C-8E6126C9C04A}">
      <dgm:prSet phldrT="[Texte]"/>
      <dgm:spPr/>
      <dgm:t>
        <a:bodyPr/>
        <a:lstStyle/>
        <a:p>
          <a:r>
            <a:rPr lang="fr-FR"/>
            <a:t>2</a:t>
          </a:r>
        </a:p>
      </dgm:t>
    </dgm:pt>
    <dgm:pt modelId="{35EE5133-8D8E-4003-A80B-51EAA8B25DE9}" type="parTrans" cxnId="{BABFD427-7FE1-4832-9454-19C0E2F1A246}">
      <dgm:prSet/>
      <dgm:spPr/>
      <dgm:t>
        <a:bodyPr/>
        <a:lstStyle/>
        <a:p>
          <a:endParaRPr lang="fr-FR"/>
        </a:p>
      </dgm:t>
    </dgm:pt>
    <dgm:pt modelId="{186DB8FD-8AD1-4E70-B67D-84671139ADCE}" type="sibTrans" cxnId="{BABFD427-7FE1-4832-9454-19C0E2F1A246}">
      <dgm:prSet/>
      <dgm:spPr/>
      <dgm:t>
        <a:bodyPr/>
        <a:lstStyle/>
        <a:p>
          <a:endParaRPr lang="fr-FR"/>
        </a:p>
      </dgm:t>
    </dgm:pt>
    <dgm:pt modelId="{F16999A9-D139-4297-8111-9D7DCD02991F}">
      <dgm:prSet phldrT="[Texte]"/>
      <dgm:spPr/>
      <dgm:t>
        <a:bodyPr/>
        <a:lstStyle/>
        <a:p>
          <a:pPr algn="l"/>
          <a:endParaRPr lang="fr-FR"/>
        </a:p>
      </dgm:t>
    </dgm:pt>
    <dgm:pt modelId="{CEDC73C8-6CD3-4EC1-9DA0-F566F10E4207}" type="parTrans" cxnId="{F646F701-6297-4C43-944F-C2127686CA60}">
      <dgm:prSet/>
      <dgm:spPr/>
      <dgm:t>
        <a:bodyPr/>
        <a:lstStyle/>
        <a:p>
          <a:endParaRPr lang="fr-FR"/>
        </a:p>
      </dgm:t>
    </dgm:pt>
    <dgm:pt modelId="{96E95E2E-5B04-4E03-8292-82EF0F5D5CE4}" type="sibTrans" cxnId="{F646F701-6297-4C43-944F-C2127686CA60}">
      <dgm:prSet/>
      <dgm:spPr/>
      <dgm:t>
        <a:bodyPr/>
        <a:lstStyle/>
        <a:p>
          <a:endParaRPr lang="fr-FR"/>
        </a:p>
      </dgm:t>
    </dgm:pt>
    <dgm:pt modelId="{2A567B42-B568-4370-9309-98FD9136F1DC}">
      <dgm:prSet phldrT="[Texte]"/>
      <dgm:spPr/>
      <dgm:t>
        <a:bodyPr/>
        <a:lstStyle/>
        <a:p>
          <a:pPr algn="ctr"/>
          <a:r>
            <a:rPr lang="fr-FR" b="1">
              <a:solidFill>
                <a:sysClr val="windowText" lastClr="000000"/>
              </a:solidFill>
            </a:rPr>
            <a:t>Mme l’Inspectrice </a:t>
          </a:r>
          <a:r>
            <a:rPr lang="fr-FR" b="1">
              <a:solidFill>
                <a:srgbClr val="CC3300"/>
              </a:solidFill>
            </a:rPr>
            <a:t>décide alors </a:t>
          </a:r>
          <a:r>
            <a:rPr lang="fr-FR" b="1">
              <a:solidFill>
                <a:schemeClr val="tx1"/>
              </a:solidFill>
            </a:rPr>
            <a:t>avec vous </a:t>
          </a:r>
          <a:r>
            <a:rPr lang="fr-FR" b="1">
              <a:solidFill>
                <a:srgbClr val="CC3300"/>
              </a:solidFill>
            </a:rPr>
            <a:t>de la procédure à effectuer </a:t>
          </a:r>
          <a:endParaRPr lang="fr-FR">
            <a:solidFill>
              <a:sysClr val="windowText" lastClr="000000"/>
            </a:solidFill>
          </a:endParaRPr>
        </a:p>
      </dgm:t>
    </dgm:pt>
    <dgm:pt modelId="{EB261B1C-A5AC-427B-B099-C6804EA3C995}" type="sibTrans" cxnId="{CA23A2B5-D36F-4608-ABC8-5B43CECF9745}">
      <dgm:prSet/>
      <dgm:spPr/>
      <dgm:t>
        <a:bodyPr/>
        <a:lstStyle/>
        <a:p>
          <a:endParaRPr lang="fr-FR"/>
        </a:p>
      </dgm:t>
    </dgm:pt>
    <dgm:pt modelId="{2D55C3CF-31A5-4544-9E6E-68C0A14835E4}" type="parTrans" cxnId="{CA23A2B5-D36F-4608-ABC8-5B43CECF9745}">
      <dgm:prSet/>
      <dgm:spPr/>
      <dgm:t>
        <a:bodyPr/>
        <a:lstStyle/>
        <a:p>
          <a:endParaRPr lang="fr-FR"/>
        </a:p>
      </dgm:t>
    </dgm:pt>
    <dgm:pt modelId="{6C5AEFD5-79D1-49FD-8A23-6F506106943D}">
      <dgm:prSet phldrT="[Texte]"/>
      <dgm:spPr/>
      <dgm:t>
        <a:bodyPr/>
        <a:lstStyle/>
        <a:p>
          <a:pPr algn="just"/>
          <a:endParaRPr lang="fr-FR">
            <a:solidFill>
              <a:sysClr val="windowText" lastClr="000000"/>
            </a:solidFill>
          </a:endParaRPr>
        </a:p>
      </dgm:t>
    </dgm:pt>
    <dgm:pt modelId="{4B0B0417-F0C8-47E3-B940-3D668C8743EF}" type="parTrans" cxnId="{54F89230-4F4A-46CD-BD0C-41882663D79C}">
      <dgm:prSet/>
      <dgm:spPr/>
      <dgm:t>
        <a:bodyPr/>
        <a:lstStyle/>
        <a:p>
          <a:endParaRPr lang="fr-FR"/>
        </a:p>
      </dgm:t>
    </dgm:pt>
    <dgm:pt modelId="{52D796C0-E542-4728-B673-2DB85B662235}" type="sibTrans" cxnId="{54F89230-4F4A-46CD-BD0C-41882663D79C}">
      <dgm:prSet/>
      <dgm:spPr/>
      <dgm:t>
        <a:bodyPr/>
        <a:lstStyle/>
        <a:p>
          <a:endParaRPr lang="fr-FR"/>
        </a:p>
      </dgm:t>
    </dgm:pt>
    <dgm:pt modelId="{D33AC17F-66A3-46AD-9703-4D2C80DCE0FB}" type="pres">
      <dgm:prSet presAssocID="{4EB144F6-C13E-40A0-8A8F-D6102771B873}" presName="Name0" presStyleCnt="0">
        <dgm:presLayoutVars>
          <dgm:dir/>
          <dgm:animLvl val="lvl"/>
          <dgm:resizeHandles/>
        </dgm:presLayoutVars>
      </dgm:prSet>
      <dgm:spPr/>
    </dgm:pt>
    <dgm:pt modelId="{1C58BAA0-7347-4D06-A99D-10789AE6A008}" type="pres">
      <dgm:prSet presAssocID="{4BAF5E2D-6008-46DD-B403-8103ECD85F92}" presName="linNode" presStyleCnt="0"/>
      <dgm:spPr/>
    </dgm:pt>
    <dgm:pt modelId="{2B44AE37-422C-4CD7-BA0F-CF0E38E7A89B}" type="pres">
      <dgm:prSet presAssocID="{4BAF5E2D-6008-46DD-B403-8103ECD85F92}" presName="parentShp" presStyleLbl="node1" presStyleIdx="0" presStyleCnt="2" custScaleX="25703">
        <dgm:presLayoutVars>
          <dgm:bulletEnabled val="1"/>
        </dgm:presLayoutVars>
      </dgm:prSet>
      <dgm:spPr/>
    </dgm:pt>
    <dgm:pt modelId="{AC60D592-6CC2-495F-8AD0-67F2A2538535}" type="pres">
      <dgm:prSet presAssocID="{4BAF5E2D-6008-46DD-B403-8103ECD85F92}" presName="childShp" presStyleLbl="bgAccFollowNode1" presStyleIdx="0" presStyleCnt="2">
        <dgm:presLayoutVars>
          <dgm:bulletEnabled val="1"/>
        </dgm:presLayoutVars>
      </dgm:prSet>
      <dgm:spPr/>
    </dgm:pt>
    <dgm:pt modelId="{A2C9CE33-B1BC-4B5C-B4AA-BF24DC54AFEE}" type="pres">
      <dgm:prSet presAssocID="{219E44ED-8632-43A5-9281-C38315F89612}" presName="spacing" presStyleCnt="0"/>
      <dgm:spPr/>
    </dgm:pt>
    <dgm:pt modelId="{87F55D4C-8C89-4277-9982-BEBFC99F7026}" type="pres">
      <dgm:prSet presAssocID="{9FE3F724-3992-4370-9E7C-8E6126C9C04A}" presName="linNode" presStyleCnt="0"/>
      <dgm:spPr/>
    </dgm:pt>
    <dgm:pt modelId="{A49A44DF-D0A5-4A26-8A9F-9E8ABBF3C1FF}" type="pres">
      <dgm:prSet presAssocID="{9FE3F724-3992-4370-9E7C-8E6126C9C04A}" presName="parentShp" presStyleLbl="node1" presStyleIdx="1" presStyleCnt="2" custScaleX="25924">
        <dgm:presLayoutVars>
          <dgm:bulletEnabled val="1"/>
        </dgm:presLayoutVars>
      </dgm:prSet>
      <dgm:spPr/>
    </dgm:pt>
    <dgm:pt modelId="{E68634D9-3DE5-497A-A60B-948C4854A18D}" type="pres">
      <dgm:prSet presAssocID="{9FE3F724-3992-4370-9E7C-8E6126C9C04A}" presName="childShp" presStyleLbl="bgAccFollowNode1" presStyleIdx="1" presStyleCnt="2">
        <dgm:presLayoutVars>
          <dgm:bulletEnabled val="1"/>
        </dgm:presLayoutVars>
      </dgm:prSet>
      <dgm:spPr/>
    </dgm:pt>
  </dgm:ptLst>
  <dgm:cxnLst>
    <dgm:cxn modelId="{F646F701-6297-4C43-944F-C2127686CA60}" srcId="{4BAF5E2D-6008-46DD-B403-8103ECD85F92}" destId="{F16999A9-D139-4297-8111-9D7DCD02991F}" srcOrd="0" destOrd="0" parTransId="{CEDC73C8-6CD3-4EC1-9DA0-F566F10E4207}" sibTransId="{96E95E2E-5B04-4E03-8292-82EF0F5D5CE4}"/>
    <dgm:cxn modelId="{BABFD427-7FE1-4832-9454-19C0E2F1A246}" srcId="{4EB144F6-C13E-40A0-8A8F-D6102771B873}" destId="{9FE3F724-3992-4370-9E7C-8E6126C9C04A}" srcOrd="1" destOrd="0" parTransId="{35EE5133-8D8E-4003-A80B-51EAA8B25DE9}" sibTransId="{186DB8FD-8AD1-4E70-B67D-84671139ADCE}"/>
    <dgm:cxn modelId="{54F89230-4F4A-46CD-BD0C-41882663D79C}" srcId="{9FE3F724-3992-4370-9E7C-8E6126C9C04A}" destId="{6C5AEFD5-79D1-49FD-8A23-6F506106943D}" srcOrd="0" destOrd="0" parTransId="{4B0B0417-F0C8-47E3-B940-3D668C8743EF}" sibTransId="{52D796C0-E542-4728-B673-2DB85B662235}"/>
    <dgm:cxn modelId="{BEF26639-3C1E-425A-ACCA-8EE049A758F2}" type="presOf" srcId="{2A567B42-B568-4370-9309-98FD9136F1DC}" destId="{E68634D9-3DE5-497A-A60B-948C4854A18D}" srcOrd="0" destOrd="1" presId="urn:microsoft.com/office/officeart/2005/8/layout/vList6"/>
    <dgm:cxn modelId="{BE72785E-9C13-484E-9948-B0B4F7CC13C7}" type="presOf" srcId="{4BAF5E2D-6008-46DD-B403-8103ECD85F92}" destId="{2B44AE37-422C-4CD7-BA0F-CF0E38E7A89B}" srcOrd="0" destOrd="0" presId="urn:microsoft.com/office/officeart/2005/8/layout/vList6"/>
    <dgm:cxn modelId="{26904B6C-8DB8-4BA1-A348-F424E106C18C}" type="presOf" srcId="{6C5AEFD5-79D1-49FD-8A23-6F506106943D}" destId="{E68634D9-3DE5-497A-A60B-948C4854A18D}" srcOrd="0" destOrd="0" presId="urn:microsoft.com/office/officeart/2005/8/layout/vList6"/>
    <dgm:cxn modelId="{16203977-9A08-432F-A00E-DB360D60F1BF}" srcId="{4BAF5E2D-6008-46DD-B403-8103ECD85F92}" destId="{95794A17-E757-45E4-B4EE-998D68D22D1F}" srcOrd="1" destOrd="0" parTransId="{59CEF3ED-C415-481F-87DA-FF8BD275DCAF}" sibTransId="{A436AB88-A929-4391-BB9C-F1D8DE7DF6DB}"/>
    <dgm:cxn modelId="{9E9D2A99-3C36-47E0-A440-5A9271E08F08}" type="presOf" srcId="{F16999A9-D139-4297-8111-9D7DCD02991F}" destId="{AC60D592-6CC2-495F-8AD0-67F2A2538535}" srcOrd="0" destOrd="0" presId="urn:microsoft.com/office/officeart/2005/8/layout/vList6"/>
    <dgm:cxn modelId="{17C1B4A5-0000-4946-903E-EDA9E3E5B3C8}" type="presOf" srcId="{95794A17-E757-45E4-B4EE-998D68D22D1F}" destId="{AC60D592-6CC2-495F-8AD0-67F2A2538535}" srcOrd="0" destOrd="1" presId="urn:microsoft.com/office/officeart/2005/8/layout/vList6"/>
    <dgm:cxn modelId="{4F74C8AB-E379-4D15-98E0-1ECC804A2C0B}" type="presOf" srcId="{9FE3F724-3992-4370-9E7C-8E6126C9C04A}" destId="{A49A44DF-D0A5-4A26-8A9F-9E8ABBF3C1FF}" srcOrd="0" destOrd="0" presId="urn:microsoft.com/office/officeart/2005/8/layout/vList6"/>
    <dgm:cxn modelId="{CA23A2B5-D36F-4608-ABC8-5B43CECF9745}" srcId="{9FE3F724-3992-4370-9E7C-8E6126C9C04A}" destId="{2A567B42-B568-4370-9309-98FD9136F1DC}" srcOrd="1" destOrd="0" parTransId="{2D55C3CF-31A5-4544-9E6E-68C0A14835E4}" sibTransId="{EB261B1C-A5AC-427B-B099-C6804EA3C995}"/>
    <dgm:cxn modelId="{4B56C2CA-719C-4970-B35E-A64E59C3C270}" type="presOf" srcId="{4EB144F6-C13E-40A0-8A8F-D6102771B873}" destId="{D33AC17F-66A3-46AD-9703-4D2C80DCE0FB}" srcOrd="0" destOrd="0" presId="urn:microsoft.com/office/officeart/2005/8/layout/vList6"/>
    <dgm:cxn modelId="{B2CA69D6-BDE8-4D38-AF7C-685805FBE156}" srcId="{4EB144F6-C13E-40A0-8A8F-D6102771B873}" destId="{4BAF5E2D-6008-46DD-B403-8103ECD85F92}" srcOrd="0" destOrd="0" parTransId="{6D1E4881-0217-4707-AA32-0BC1AB99743D}" sibTransId="{219E44ED-8632-43A5-9281-C38315F89612}"/>
    <dgm:cxn modelId="{F6E638E0-E689-4FEA-AA60-B1FA93AA5C95}" type="presParOf" srcId="{D33AC17F-66A3-46AD-9703-4D2C80DCE0FB}" destId="{1C58BAA0-7347-4D06-A99D-10789AE6A008}" srcOrd="0" destOrd="0" presId="urn:microsoft.com/office/officeart/2005/8/layout/vList6"/>
    <dgm:cxn modelId="{F8379B9B-A694-43CA-BDE9-8BEFD4E8167D}" type="presParOf" srcId="{1C58BAA0-7347-4D06-A99D-10789AE6A008}" destId="{2B44AE37-422C-4CD7-BA0F-CF0E38E7A89B}" srcOrd="0" destOrd="0" presId="urn:microsoft.com/office/officeart/2005/8/layout/vList6"/>
    <dgm:cxn modelId="{2D8DA023-D537-48B5-8234-07243374FB18}" type="presParOf" srcId="{1C58BAA0-7347-4D06-A99D-10789AE6A008}" destId="{AC60D592-6CC2-495F-8AD0-67F2A2538535}" srcOrd="1" destOrd="0" presId="urn:microsoft.com/office/officeart/2005/8/layout/vList6"/>
    <dgm:cxn modelId="{BF5BDD9E-07C3-4819-A175-F33F3BB42110}" type="presParOf" srcId="{D33AC17F-66A3-46AD-9703-4D2C80DCE0FB}" destId="{A2C9CE33-B1BC-4B5C-B4AA-BF24DC54AFEE}" srcOrd="1" destOrd="0" presId="urn:microsoft.com/office/officeart/2005/8/layout/vList6"/>
    <dgm:cxn modelId="{4353A522-CA0E-40CE-817E-4E6C7D3B6016}" type="presParOf" srcId="{D33AC17F-66A3-46AD-9703-4D2C80DCE0FB}" destId="{87F55D4C-8C89-4277-9982-BEBFC99F7026}" srcOrd="2" destOrd="0" presId="urn:microsoft.com/office/officeart/2005/8/layout/vList6"/>
    <dgm:cxn modelId="{3CE03686-21C0-4B39-9FE1-143B132C57D0}" type="presParOf" srcId="{87F55D4C-8C89-4277-9982-BEBFC99F7026}" destId="{A49A44DF-D0A5-4A26-8A9F-9E8ABBF3C1FF}" srcOrd="0" destOrd="0" presId="urn:microsoft.com/office/officeart/2005/8/layout/vList6"/>
    <dgm:cxn modelId="{07C26AD6-CF9B-4C5A-8CDC-BB3EE94B714F}" type="presParOf" srcId="{87F55D4C-8C89-4277-9982-BEBFC99F7026}" destId="{E68634D9-3DE5-497A-A60B-948C4854A18D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60D592-6CC2-495F-8AD0-67F2A2538535}">
      <dsp:nvSpPr>
        <dsp:cNvPr id="0" name=""/>
        <dsp:cNvSpPr/>
      </dsp:nvSpPr>
      <dsp:spPr>
        <a:xfrm>
          <a:off x="2398792" y="164"/>
          <a:ext cx="5724906" cy="641205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400" kern="1200"/>
        </a:p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400" b="1" kern="1200"/>
            <a:t> </a:t>
          </a:r>
          <a:r>
            <a:rPr lang="fr-FR" sz="1400" b="1" kern="1200">
              <a:solidFill>
                <a:srgbClr val="CC3300"/>
              </a:solidFill>
            </a:rPr>
            <a:t>APPELER </a:t>
          </a:r>
          <a:r>
            <a:rPr lang="fr-FR" sz="1400" b="1" kern="1200">
              <a:solidFill>
                <a:sysClr val="windowText" lastClr="000000"/>
              </a:solidFill>
            </a:rPr>
            <a:t>L’INSPECTION</a:t>
          </a:r>
          <a:r>
            <a:rPr lang="fr-FR" sz="1400" b="1" kern="1200">
              <a:solidFill>
                <a:srgbClr val="CC3300"/>
              </a:solidFill>
            </a:rPr>
            <a:t> 03 85 88 83 76</a:t>
          </a:r>
          <a:endParaRPr lang="fr-FR" sz="1400" kern="1200">
            <a:solidFill>
              <a:srgbClr val="CC3300"/>
            </a:solidFill>
          </a:endParaRPr>
        </a:p>
      </dsp:txBody>
      <dsp:txXfrm>
        <a:off x="2398792" y="80315"/>
        <a:ext cx="5484454" cy="480903"/>
      </dsp:txXfrm>
    </dsp:sp>
    <dsp:sp modelId="{2B44AE37-422C-4CD7-BA0F-CF0E38E7A89B}">
      <dsp:nvSpPr>
        <dsp:cNvPr id="0" name=""/>
        <dsp:cNvSpPr/>
      </dsp:nvSpPr>
      <dsp:spPr>
        <a:xfrm>
          <a:off x="1417811" y="164"/>
          <a:ext cx="980981" cy="64120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3200" kern="1200"/>
            <a:t>1</a:t>
          </a:r>
        </a:p>
      </dsp:txBody>
      <dsp:txXfrm>
        <a:off x="1449112" y="31465"/>
        <a:ext cx="918379" cy="578603"/>
      </dsp:txXfrm>
    </dsp:sp>
    <dsp:sp modelId="{E68634D9-3DE5-497A-A60B-948C4854A18D}">
      <dsp:nvSpPr>
        <dsp:cNvPr id="0" name=""/>
        <dsp:cNvSpPr/>
      </dsp:nvSpPr>
      <dsp:spPr>
        <a:xfrm>
          <a:off x="2403010" y="705490"/>
          <a:ext cx="5724906" cy="641205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400" kern="1200">
            <a:solidFill>
              <a:sysClr val="windowText" lastClr="000000"/>
            </a:solidFill>
          </a:endParaRPr>
        </a:p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400" b="1" kern="1200">
              <a:solidFill>
                <a:sysClr val="windowText" lastClr="000000"/>
              </a:solidFill>
            </a:rPr>
            <a:t>Mme l’Inspectrice </a:t>
          </a:r>
          <a:r>
            <a:rPr lang="fr-FR" sz="1400" b="1" kern="1200">
              <a:solidFill>
                <a:srgbClr val="CC3300"/>
              </a:solidFill>
            </a:rPr>
            <a:t>décide alors </a:t>
          </a:r>
          <a:r>
            <a:rPr lang="fr-FR" sz="1400" b="1" kern="1200">
              <a:solidFill>
                <a:schemeClr val="tx1"/>
              </a:solidFill>
            </a:rPr>
            <a:t>avec vous </a:t>
          </a:r>
          <a:r>
            <a:rPr lang="fr-FR" sz="1400" b="1" kern="1200">
              <a:solidFill>
                <a:srgbClr val="CC3300"/>
              </a:solidFill>
            </a:rPr>
            <a:t>de la procédure à effectuer </a:t>
          </a:r>
          <a:endParaRPr lang="fr-FR" sz="1400" kern="1200">
            <a:solidFill>
              <a:sysClr val="windowText" lastClr="000000"/>
            </a:solidFill>
          </a:endParaRPr>
        </a:p>
      </dsp:txBody>
      <dsp:txXfrm>
        <a:off x="2403010" y="785641"/>
        <a:ext cx="5484454" cy="480903"/>
      </dsp:txXfrm>
    </dsp:sp>
    <dsp:sp modelId="{A49A44DF-D0A5-4A26-8A9F-9E8ABBF3C1FF}">
      <dsp:nvSpPr>
        <dsp:cNvPr id="0" name=""/>
        <dsp:cNvSpPr/>
      </dsp:nvSpPr>
      <dsp:spPr>
        <a:xfrm>
          <a:off x="1413593" y="705490"/>
          <a:ext cx="989416" cy="64120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3200" kern="1200"/>
            <a:t>2</a:t>
          </a:r>
        </a:p>
      </dsp:txBody>
      <dsp:txXfrm>
        <a:off x="1444894" y="736791"/>
        <a:ext cx="926814" cy="5786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Mallet</dc:creator>
  <cp:keywords/>
  <dc:description/>
  <cp:lastModifiedBy>Stephanie Marlin</cp:lastModifiedBy>
  <cp:revision>2</cp:revision>
  <dcterms:created xsi:type="dcterms:W3CDTF">2020-01-03T15:19:00Z</dcterms:created>
  <dcterms:modified xsi:type="dcterms:W3CDTF">2020-01-03T15:19:00Z</dcterms:modified>
</cp:coreProperties>
</file>